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E9976" w14:textId="77777777" w:rsidR="006A47A0" w:rsidRPr="002E32DB" w:rsidRDefault="006A47A0" w:rsidP="003C201F">
      <w:pPr>
        <w:jc w:val="center"/>
        <w:rPr>
          <w:rFonts w:ascii="Arial" w:hAnsi="Arial" w:cs="Arial"/>
        </w:rPr>
      </w:pPr>
      <w:r w:rsidRPr="002E32DB">
        <w:rPr>
          <w:rFonts w:ascii="Arial" w:hAnsi="Arial" w:cs="Arial"/>
        </w:rPr>
        <w:t>СОВЕТ НАРОДНЫХ ДЕПУТАТОВ</w:t>
      </w:r>
    </w:p>
    <w:p w14:paraId="4F420E58" w14:textId="77777777" w:rsidR="006A47A0" w:rsidRPr="002E32DB" w:rsidRDefault="00F451FE" w:rsidP="003C201F">
      <w:pPr>
        <w:jc w:val="center"/>
        <w:rPr>
          <w:rFonts w:ascii="Arial" w:hAnsi="Arial" w:cs="Arial"/>
        </w:rPr>
      </w:pPr>
      <w:r w:rsidRPr="002E32DB">
        <w:rPr>
          <w:rFonts w:ascii="Arial" w:hAnsi="Arial" w:cs="Arial"/>
        </w:rPr>
        <w:t>КОПЁНКИНСКОГО</w:t>
      </w:r>
      <w:r w:rsidR="006A47A0" w:rsidRPr="002E32DB">
        <w:rPr>
          <w:rFonts w:ascii="Arial" w:hAnsi="Arial" w:cs="Arial"/>
        </w:rPr>
        <w:t xml:space="preserve"> СЕЛЬСКОГО ПОСЕЛЕНИЯ</w:t>
      </w:r>
    </w:p>
    <w:p w14:paraId="342D34F0" w14:textId="77777777" w:rsidR="006A47A0" w:rsidRPr="002E32DB" w:rsidRDefault="006A47A0" w:rsidP="003C201F">
      <w:pPr>
        <w:jc w:val="center"/>
        <w:rPr>
          <w:rFonts w:ascii="Arial" w:hAnsi="Arial" w:cs="Arial"/>
        </w:rPr>
      </w:pPr>
      <w:r w:rsidRPr="002E32DB">
        <w:rPr>
          <w:rFonts w:ascii="Arial" w:hAnsi="Arial" w:cs="Arial"/>
        </w:rPr>
        <w:t>РОССОШАНСКОГО МУНИЦИПАЛЬНОГО РАЙОНА</w:t>
      </w:r>
    </w:p>
    <w:p w14:paraId="4554B567" w14:textId="77777777" w:rsidR="006A47A0" w:rsidRPr="002E32DB" w:rsidRDefault="006A47A0" w:rsidP="003C201F">
      <w:pPr>
        <w:jc w:val="center"/>
        <w:rPr>
          <w:rFonts w:ascii="Arial" w:hAnsi="Arial" w:cs="Arial"/>
        </w:rPr>
      </w:pPr>
      <w:r w:rsidRPr="002E32DB">
        <w:rPr>
          <w:rFonts w:ascii="Arial" w:hAnsi="Arial" w:cs="Arial"/>
        </w:rPr>
        <w:t>ВОРОНЕЖСКОЙ ОБЛАСТИ</w:t>
      </w:r>
    </w:p>
    <w:p w14:paraId="5DBFFE91" w14:textId="77777777" w:rsidR="006A47A0" w:rsidRPr="002E32DB" w:rsidRDefault="006A47A0" w:rsidP="003C201F">
      <w:pPr>
        <w:ind w:firstLine="708"/>
        <w:jc w:val="center"/>
        <w:rPr>
          <w:rFonts w:ascii="Arial" w:hAnsi="Arial" w:cs="Arial"/>
        </w:rPr>
      </w:pPr>
    </w:p>
    <w:p w14:paraId="2995EBD3" w14:textId="77777777" w:rsidR="006A47A0" w:rsidRPr="002E32DB" w:rsidRDefault="006A47A0" w:rsidP="003C201F">
      <w:pPr>
        <w:jc w:val="center"/>
        <w:rPr>
          <w:rFonts w:ascii="Arial" w:hAnsi="Arial" w:cs="Arial"/>
        </w:rPr>
      </w:pPr>
      <w:r w:rsidRPr="002E32DB">
        <w:rPr>
          <w:rFonts w:ascii="Arial" w:hAnsi="Arial" w:cs="Arial"/>
        </w:rPr>
        <w:t>РЕШЕНИЕ</w:t>
      </w:r>
    </w:p>
    <w:p w14:paraId="7784CDBF" w14:textId="6A4A23FA" w:rsidR="006A47A0" w:rsidRPr="002E32DB" w:rsidRDefault="000319E1" w:rsidP="003C201F">
      <w:pPr>
        <w:tabs>
          <w:tab w:val="left" w:pos="3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="00696D98" w:rsidRPr="002E32DB">
        <w:rPr>
          <w:rFonts w:ascii="Arial" w:hAnsi="Arial" w:cs="Arial"/>
        </w:rPr>
        <w:t xml:space="preserve"> сессии</w:t>
      </w:r>
    </w:p>
    <w:p w14:paraId="3CD61F42" w14:textId="77777777" w:rsidR="006A47A0" w:rsidRPr="002E32DB" w:rsidRDefault="006A47A0" w:rsidP="006A47A0">
      <w:pPr>
        <w:jc w:val="both"/>
        <w:rPr>
          <w:rFonts w:ascii="Arial" w:hAnsi="Arial" w:cs="Arial"/>
        </w:rPr>
      </w:pPr>
    </w:p>
    <w:p w14:paraId="7D79FF04" w14:textId="6E0B92D1" w:rsidR="006A47A0" w:rsidRPr="000319E1" w:rsidRDefault="00F451FE" w:rsidP="006A47A0">
      <w:pPr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о</w:t>
      </w:r>
      <w:r w:rsidR="006A47A0" w:rsidRPr="000319E1">
        <w:rPr>
          <w:rFonts w:ascii="Arial" w:hAnsi="Arial" w:cs="Arial"/>
        </w:rPr>
        <w:t xml:space="preserve">т </w:t>
      </w:r>
      <w:r w:rsidR="00696D98" w:rsidRPr="000319E1">
        <w:rPr>
          <w:rFonts w:ascii="Arial" w:hAnsi="Arial" w:cs="Arial"/>
        </w:rPr>
        <w:t>1</w:t>
      </w:r>
      <w:r w:rsidR="000319E1" w:rsidRPr="000319E1">
        <w:rPr>
          <w:rFonts w:ascii="Arial" w:hAnsi="Arial" w:cs="Arial"/>
        </w:rPr>
        <w:t>0</w:t>
      </w:r>
      <w:r w:rsidRPr="000319E1">
        <w:rPr>
          <w:rFonts w:ascii="Arial" w:hAnsi="Arial" w:cs="Arial"/>
        </w:rPr>
        <w:t>.02.</w:t>
      </w:r>
      <w:r w:rsidR="006A47A0" w:rsidRPr="000319E1">
        <w:rPr>
          <w:rFonts w:ascii="Arial" w:hAnsi="Arial" w:cs="Arial"/>
        </w:rPr>
        <w:t>20</w:t>
      </w:r>
      <w:r w:rsidR="00DF2526" w:rsidRPr="000319E1">
        <w:rPr>
          <w:rFonts w:ascii="Arial" w:hAnsi="Arial" w:cs="Arial"/>
        </w:rPr>
        <w:t>2</w:t>
      </w:r>
      <w:r w:rsidR="000319E1" w:rsidRPr="000319E1">
        <w:rPr>
          <w:rFonts w:ascii="Arial" w:hAnsi="Arial" w:cs="Arial"/>
        </w:rPr>
        <w:t>5</w:t>
      </w:r>
      <w:r w:rsidR="002E32DB" w:rsidRPr="000319E1">
        <w:rPr>
          <w:rFonts w:ascii="Arial" w:hAnsi="Arial" w:cs="Arial"/>
        </w:rPr>
        <w:t xml:space="preserve"> года № </w:t>
      </w:r>
      <w:r w:rsidR="00696D98" w:rsidRPr="000319E1">
        <w:rPr>
          <w:rFonts w:ascii="Arial" w:hAnsi="Arial" w:cs="Arial"/>
        </w:rPr>
        <w:t>2</w:t>
      </w:r>
      <w:r w:rsidR="000319E1" w:rsidRPr="000319E1">
        <w:rPr>
          <w:rFonts w:ascii="Arial" w:hAnsi="Arial" w:cs="Arial"/>
        </w:rPr>
        <w:t>46</w:t>
      </w:r>
    </w:p>
    <w:p w14:paraId="4C3926B3" w14:textId="77777777" w:rsidR="006A47A0" w:rsidRPr="002E32DB" w:rsidRDefault="00F451FE" w:rsidP="006A47A0">
      <w:pPr>
        <w:jc w:val="both"/>
        <w:rPr>
          <w:rFonts w:ascii="Arial" w:hAnsi="Arial" w:cs="Arial"/>
        </w:rPr>
      </w:pPr>
      <w:proofErr w:type="spellStart"/>
      <w:r w:rsidRPr="002E32DB">
        <w:rPr>
          <w:rFonts w:ascii="Arial" w:hAnsi="Arial" w:cs="Arial"/>
        </w:rPr>
        <w:t>п.Копёнкина</w:t>
      </w:r>
      <w:proofErr w:type="spellEnd"/>
    </w:p>
    <w:p w14:paraId="478E90BF" w14:textId="77777777" w:rsidR="00F451FE" w:rsidRPr="002E32DB" w:rsidRDefault="00F451FE" w:rsidP="006A47A0">
      <w:pPr>
        <w:jc w:val="both"/>
        <w:rPr>
          <w:rFonts w:ascii="Arial" w:hAnsi="Arial" w:cs="Arial"/>
        </w:rPr>
      </w:pPr>
    </w:p>
    <w:p w14:paraId="72D4DD92" w14:textId="287EB2DD" w:rsidR="000319E1" w:rsidRDefault="00F451FE" w:rsidP="000319E1">
      <w:pPr>
        <w:jc w:val="center"/>
        <w:rPr>
          <w:rFonts w:ascii="Arial" w:hAnsi="Arial" w:cs="Arial"/>
          <w:bCs/>
          <w:sz w:val="32"/>
          <w:szCs w:val="32"/>
        </w:rPr>
      </w:pPr>
      <w:r w:rsidRPr="000319E1">
        <w:rPr>
          <w:rFonts w:ascii="Arial" w:hAnsi="Arial" w:cs="Arial"/>
          <w:bCs/>
          <w:sz w:val="32"/>
          <w:szCs w:val="32"/>
        </w:rPr>
        <w:t>Об отчёте</w:t>
      </w:r>
      <w:r w:rsidR="002E32DB" w:rsidRPr="000319E1">
        <w:rPr>
          <w:rFonts w:ascii="Arial" w:hAnsi="Arial" w:cs="Arial"/>
          <w:bCs/>
          <w:sz w:val="32"/>
          <w:szCs w:val="32"/>
        </w:rPr>
        <w:t>,</w:t>
      </w:r>
      <w:r w:rsidRPr="000319E1">
        <w:rPr>
          <w:rFonts w:ascii="Arial" w:hAnsi="Arial" w:cs="Arial"/>
          <w:bCs/>
          <w:sz w:val="32"/>
          <w:szCs w:val="32"/>
        </w:rPr>
        <w:t xml:space="preserve"> о работе администрации</w:t>
      </w:r>
      <w:r w:rsidR="000319E1" w:rsidRPr="000319E1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0319E1">
        <w:rPr>
          <w:rFonts w:ascii="Arial" w:hAnsi="Arial" w:cs="Arial"/>
          <w:bCs/>
          <w:sz w:val="32"/>
          <w:szCs w:val="32"/>
        </w:rPr>
        <w:t>Копёнкинского</w:t>
      </w:r>
      <w:proofErr w:type="spellEnd"/>
      <w:r w:rsidRPr="000319E1">
        <w:rPr>
          <w:rFonts w:ascii="Arial" w:hAnsi="Arial" w:cs="Arial"/>
          <w:bCs/>
          <w:sz w:val="32"/>
          <w:szCs w:val="32"/>
        </w:rPr>
        <w:t xml:space="preserve"> сельского поселения</w:t>
      </w:r>
      <w:r w:rsidR="000319E1">
        <w:rPr>
          <w:rFonts w:ascii="Arial" w:hAnsi="Arial" w:cs="Arial"/>
          <w:bCs/>
          <w:sz w:val="32"/>
          <w:szCs w:val="32"/>
        </w:rPr>
        <w:t xml:space="preserve"> </w:t>
      </w:r>
      <w:r w:rsidRPr="000319E1">
        <w:rPr>
          <w:rFonts w:ascii="Arial" w:hAnsi="Arial" w:cs="Arial"/>
          <w:bCs/>
          <w:sz w:val="32"/>
          <w:szCs w:val="32"/>
        </w:rPr>
        <w:t>Россошанского муниципального района</w:t>
      </w:r>
      <w:r w:rsidR="000319E1" w:rsidRPr="000319E1">
        <w:rPr>
          <w:rFonts w:ascii="Arial" w:hAnsi="Arial" w:cs="Arial"/>
          <w:bCs/>
          <w:sz w:val="32"/>
          <w:szCs w:val="32"/>
        </w:rPr>
        <w:t xml:space="preserve"> </w:t>
      </w:r>
    </w:p>
    <w:p w14:paraId="094B97B1" w14:textId="0758C045" w:rsidR="00F451FE" w:rsidRPr="000319E1" w:rsidRDefault="002E32DB" w:rsidP="000319E1">
      <w:pPr>
        <w:jc w:val="center"/>
        <w:rPr>
          <w:rFonts w:ascii="Arial" w:hAnsi="Arial" w:cs="Arial"/>
          <w:bCs/>
          <w:sz w:val="32"/>
          <w:szCs w:val="32"/>
        </w:rPr>
      </w:pPr>
      <w:r w:rsidRPr="000319E1">
        <w:rPr>
          <w:rFonts w:ascii="Arial" w:hAnsi="Arial" w:cs="Arial"/>
          <w:bCs/>
          <w:sz w:val="32"/>
          <w:szCs w:val="32"/>
        </w:rPr>
        <w:t>Воронежской области за 202</w:t>
      </w:r>
      <w:r w:rsidR="000319E1">
        <w:rPr>
          <w:rFonts w:ascii="Arial" w:hAnsi="Arial" w:cs="Arial"/>
          <w:bCs/>
          <w:sz w:val="32"/>
          <w:szCs w:val="32"/>
        </w:rPr>
        <w:t>4</w:t>
      </w:r>
      <w:r w:rsidR="00F451FE" w:rsidRPr="000319E1">
        <w:rPr>
          <w:rFonts w:ascii="Arial" w:hAnsi="Arial" w:cs="Arial"/>
          <w:bCs/>
          <w:sz w:val="32"/>
          <w:szCs w:val="32"/>
        </w:rPr>
        <w:t xml:space="preserve"> год</w:t>
      </w:r>
    </w:p>
    <w:p w14:paraId="34070D49" w14:textId="77777777" w:rsidR="006A47A0" w:rsidRPr="002E32DB" w:rsidRDefault="006A47A0" w:rsidP="006A47A0">
      <w:pPr>
        <w:jc w:val="both"/>
        <w:rPr>
          <w:rFonts w:ascii="Arial" w:hAnsi="Arial" w:cs="Arial"/>
        </w:rPr>
      </w:pPr>
    </w:p>
    <w:p w14:paraId="39B26B0E" w14:textId="74D226C8" w:rsidR="006A47A0" w:rsidRPr="002E32DB" w:rsidRDefault="006A47A0" w:rsidP="00696D98">
      <w:pPr>
        <w:spacing w:after="240"/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      Заслушав и </w:t>
      </w:r>
      <w:r w:rsidR="00AF6DF8" w:rsidRPr="002E32DB">
        <w:rPr>
          <w:rFonts w:ascii="Arial" w:hAnsi="Arial" w:cs="Arial"/>
        </w:rPr>
        <w:t xml:space="preserve">обсудив отчет главы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сельского поселения</w:t>
      </w:r>
      <w:r w:rsidR="002E32DB" w:rsidRPr="002E32DB">
        <w:rPr>
          <w:rFonts w:ascii="Arial" w:hAnsi="Arial" w:cs="Arial"/>
        </w:rPr>
        <w:t xml:space="preserve">                  </w:t>
      </w:r>
      <w:proofErr w:type="spellStart"/>
      <w:r w:rsidR="00AF6DF8" w:rsidRPr="002E32DB">
        <w:rPr>
          <w:rFonts w:ascii="Arial" w:hAnsi="Arial" w:cs="Arial"/>
        </w:rPr>
        <w:t>Тронова</w:t>
      </w:r>
      <w:proofErr w:type="spellEnd"/>
      <w:r w:rsidR="00AF6DF8" w:rsidRPr="002E32DB">
        <w:rPr>
          <w:rFonts w:ascii="Arial" w:hAnsi="Arial" w:cs="Arial"/>
        </w:rPr>
        <w:t xml:space="preserve"> И.С</w:t>
      </w:r>
      <w:r w:rsidRPr="002E32DB">
        <w:rPr>
          <w:rFonts w:ascii="Arial" w:hAnsi="Arial" w:cs="Arial"/>
        </w:rPr>
        <w:t>. «О деятельности администрации по выполнению своих полномочий по решению вопросов местного значения за 20</w:t>
      </w:r>
      <w:r w:rsidR="002E32DB" w:rsidRPr="002E32DB">
        <w:rPr>
          <w:rFonts w:ascii="Arial" w:hAnsi="Arial" w:cs="Arial"/>
        </w:rPr>
        <w:t>2</w:t>
      </w:r>
      <w:r w:rsidR="000319E1">
        <w:rPr>
          <w:rFonts w:ascii="Arial" w:hAnsi="Arial" w:cs="Arial"/>
        </w:rPr>
        <w:t>4</w:t>
      </w:r>
      <w:r w:rsidRPr="002E32DB">
        <w:rPr>
          <w:rFonts w:ascii="Arial" w:hAnsi="Arial" w:cs="Arial"/>
        </w:rPr>
        <w:t xml:space="preserve"> год</w:t>
      </w:r>
      <w:r w:rsidR="00AD54A1" w:rsidRPr="002E32DB">
        <w:rPr>
          <w:rFonts w:ascii="Arial" w:hAnsi="Arial" w:cs="Arial"/>
        </w:rPr>
        <w:t>»</w:t>
      </w:r>
      <w:r w:rsidR="000319E1">
        <w:rPr>
          <w:rFonts w:ascii="Arial" w:hAnsi="Arial" w:cs="Arial"/>
        </w:rPr>
        <w:t xml:space="preserve"> </w:t>
      </w:r>
      <w:r w:rsidR="00C525F8" w:rsidRPr="002E32DB">
        <w:rPr>
          <w:rFonts w:ascii="Arial" w:hAnsi="Arial" w:cs="Arial"/>
        </w:rPr>
        <w:t>(приложение 1),</w:t>
      </w:r>
      <w:r w:rsidRPr="002E32DB">
        <w:rPr>
          <w:rFonts w:ascii="Arial" w:hAnsi="Arial" w:cs="Arial"/>
        </w:rPr>
        <w:t xml:space="preserve"> Совет народных депутатов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</w:t>
      </w:r>
      <w:r w:rsidR="00C525F8" w:rsidRPr="002E32DB">
        <w:rPr>
          <w:rFonts w:ascii="Arial" w:hAnsi="Arial" w:cs="Arial"/>
        </w:rPr>
        <w:t>сельского поселения</w:t>
      </w:r>
    </w:p>
    <w:p w14:paraId="01043544" w14:textId="0BDFB47A" w:rsidR="006A47A0" w:rsidRPr="002E32DB" w:rsidRDefault="006A47A0" w:rsidP="00696D98">
      <w:pPr>
        <w:spacing w:after="240"/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                                                         РЕШИЛ:</w:t>
      </w:r>
    </w:p>
    <w:p w14:paraId="197C3298" w14:textId="0F9A066F" w:rsidR="00DF2526" w:rsidRPr="002E32DB" w:rsidRDefault="00DF2526" w:rsidP="00696D98">
      <w:pPr>
        <w:ind w:firstLine="426"/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>1.</w:t>
      </w:r>
      <w:r w:rsidR="00C525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 xml:space="preserve">Отчет главы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>сельского поселения «О деятельности администрации по выполнению своих полномочий по решению вопросов местного значения за 20</w:t>
      </w:r>
      <w:r w:rsidR="007301AE" w:rsidRPr="002E32DB">
        <w:rPr>
          <w:rFonts w:ascii="Arial" w:hAnsi="Arial" w:cs="Arial"/>
        </w:rPr>
        <w:t>2</w:t>
      </w:r>
      <w:r w:rsidR="000319E1">
        <w:rPr>
          <w:rFonts w:ascii="Arial" w:hAnsi="Arial" w:cs="Arial"/>
        </w:rPr>
        <w:t>4</w:t>
      </w:r>
      <w:r w:rsidRPr="002E32DB">
        <w:rPr>
          <w:rFonts w:ascii="Arial" w:hAnsi="Arial" w:cs="Arial"/>
        </w:rPr>
        <w:t xml:space="preserve"> год принять к сведению.</w:t>
      </w:r>
    </w:p>
    <w:p w14:paraId="4CADB03C" w14:textId="408EB87B" w:rsidR="00DF2526" w:rsidRPr="002E32DB" w:rsidRDefault="00DF2526" w:rsidP="00696D98">
      <w:pPr>
        <w:ind w:firstLine="426"/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2. Работу администрации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>сельского поселения за 20</w:t>
      </w:r>
      <w:r w:rsidR="002E32DB" w:rsidRPr="002E32DB">
        <w:rPr>
          <w:rFonts w:ascii="Arial" w:hAnsi="Arial" w:cs="Arial"/>
        </w:rPr>
        <w:t>2</w:t>
      </w:r>
      <w:r w:rsidR="000319E1">
        <w:rPr>
          <w:rFonts w:ascii="Arial" w:hAnsi="Arial" w:cs="Arial"/>
        </w:rPr>
        <w:t>4</w:t>
      </w:r>
      <w:r w:rsidRPr="002E32DB">
        <w:rPr>
          <w:rFonts w:ascii="Arial" w:hAnsi="Arial" w:cs="Arial"/>
        </w:rPr>
        <w:t xml:space="preserve"> год признать удовлетворительной.</w:t>
      </w:r>
    </w:p>
    <w:p w14:paraId="3E4EC9EC" w14:textId="5CA979BF" w:rsidR="00DF2526" w:rsidRPr="002E32DB" w:rsidRDefault="00DF2526" w:rsidP="00DF2526">
      <w:pPr>
        <w:tabs>
          <w:tab w:val="left" w:pos="993"/>
          <w:tab w:val="right" w:pos="9900"/>
        </w:tabs>
        <w:ind w:firstLine="426"/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3. Опубликовать настоящее </w:t>
      </w:r>
      <w:r w:rsidR="00696D98" w:rsidRPr="002E32DB">
        <w:rPr>
          <w:rFonts w:ascii="Arial" w:hAnsi="Arial" w:cs="Arial"/>
        </w:rPr>
        <w:t>решение и</w:t>
      </w:r>
      <w:r w:rsidRPr="002E32DB">
        <w:rPr>
          <w:rFonts w:ascii="Arial" w:hAnsi="Arial" w:cs="Arial"/>
        </w:rPr>
        <w:t xml:space="preserve"> отчет главы сельского поселения в «Вестнике муниципальных правовых актов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области» и разместить на официальном сайте администрации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="00AF6D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>сельского поселения Россошанского муниципального района Воронежской области.</w:t>
      </w:r>
    </w:p>
    <w:p w14:paraId="475E404C" w14:textId="77777777" w:rsidR="002E32DB" w:rsidRPr="002E32DB" w:rsidRDefault="002E32DB" w:rsidP="00696D98">
      <w:pPr>
        <w:tabs>
          <w:tab w:val="left" w:pos="915"/>
        </w:tabs>
        <w:jc w:val="both"/>
        <w:rPr>
          <w:rFonts w:ascii="Arial" w:hAnsi="Arial" w:cs="Arial"/>
        </w:rPr>
      </w:pPr>
    </w:p>
    <w:p w14:paraId="05D571C3" w14:textId="77777777" w:rsidR="002E32DB" w:rsidRPr="002E32DB" w:rsidRDefault="002E32DB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687A0A9F" w14:textId="77777777" w:rsidR="002E32DB" w:rsidRPr="002E32DB" w:rsidRDefault="002E32DB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2CF66C3A" w14:textId="77777777" w:rsidR="006A47A0" w:rsidRPr="002E32DB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04A2A738" w14:textId="77777777" w:rsidR="00F451FE" w:rsidRPr="002E32DB" w:rsidRDefault="00AF6DF8" w:rsidP="00AF6DF8">
      <w:pPr>
        <w:tabs>
          <w:tab w:val="left" w:pos="915"/>
        </w:tabs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      </w:t>
      </w:r>
      <w:r w:rsidR="006A47A0" w:rsidRPr="002E32DB">
        <w:rPr>
          <w:rFonts w:ascii="Arial" w:hAnsi="Arial" w:cs="Arial"/>
        </w:rPr>
        <w:t xml:space="preserve">Глава </w:t>
      </w:r>
      <w:proofErr w:type="spellStart"/>
      <w:r w:rsidR="00F451FE" w:rsidRPr="002E32DB">
        <w:rPr>
          <w:rFonts w:ascii="Arial" w:hAnsi="Arial" w:cs="Arial"/>
        </w:rPr>
        <w:t>Копёнкинского</w:t>
      </w:r>
      <w:proofErr w:type="spellEnd"/>
      <w:r w:rsidRPr="002E32DB">
        <w:rPr>
          <w:rFonts w:ascii="Arial" w:hAnsi="Arial" w:cs="Arial"/>
        </w:rPr>
        <w:t xml:space="preserve"> </w:t>
      </w:r>
    </w:p>
    <w:p w14:paraId="6EF5C105" w14:textId="77777777" w:rsidR="006A47A0" w:rsidRPr="002E32DB" w:rsidRDefault="00F451FE" w:rsidP="00AF6DF8">
      <w:pPr>
        <w:tabs>
          <w:tab w:val="left" w:pos="915"/>
        </w:tabs>
        <w:jc w:val="both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      сельского поселения</w:t>
      </w:r>
      <w:r w:rsidR="006A47A0" w:rsidRPr="002E32DB">
        <w:rPr>
          <w:rFonts w:ascii="Arial" w:hAnsi="Arial" w:cs="Arial"/>
        </w:rPr>
        <w:t xml:space="preserve">                        </w:t>
      </w:r>
      <w:r w:rsidR="00AF6DF8" w:rsidRPr="002E32DB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 xml:space="preserve">           </w:t>
      </w:r>
      <w:r w:rsidR="00AF6DF8" w:rsidRPr="002E32DB">
        <w:rPr>
          <w:rFonts w:ascii="Arial" w:hAnsi="Arial" w:cs="Arial"/>
        </w:rPr>
        <w:t xml:space="preserve">  </w:t>
      </w:r>
      <w:r w:rsidR="006A47A0" w:rsidRPr="002E32DB">
        <w:rPr>
          <w:rFonts w:ascii="Arial" w:hAnsi="Arial" w:cs="Arial"/>
        </w:rPr>
        <w:t xml:space="preserve">       </w:t>
      </w:r>
      <w:r w:rsidR="00AF6DF8" w:rsidRPr="002E32DB">
        <w:rPr>
          <w:rFonts w:ascii="Arial" w:hAnsi="Arial" w:cs="Arial"/>
        </w:rPr>
        <w:t>И.С.Тронов</w:t>
      </w:r>
    </w:p>
    <w:p w14:paraId="64FAC710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03B3A089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1D225494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49137D11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0BB1E413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428759C9" w14:textId="77777777" w:rsidR="00B95B4F" w:rsidRPr="002E32DB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14:paraId="389D3447" w14:textId="3C217177" w:rsidR="00BD4A84" w:rsidRDefault="00BD4A84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A0AC6C8" w14:textId="27439863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739DF7C" w14:textId="323F89DD" w:rsidR="009F0D37" w:rsidRDefault="009F0D37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A98B9C1" w14:textId="77777777" w:rsidR="009F0D37" w:rsidRPr="002E32DB" w:rsidRDefault="009F0D37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1EB52E0" w14:textId="77777777" w:rsidR="00BD4A84" w:rsidRPr="002E32DB" w:rsidRDefault="00BD4A84" w:rsidP="002E32DB">
      <w:pPr>
        <w:tabs>
          <w:tab w:val="left" w:pos="7896"/>
        </w:tabs>
        <w:jc w:val="both"/>
        <w:rPr>
          <w:rFonts w:ascii="Arial" w:hAnsi="Arial" w:cs="Arial"/>
        </w:rPr>
      </w:pPr>
    </w:p>
    <w:p w14:paraId="3BD70F00" w14:textId="77777777" w:rsidR="00F451FE" w:rsidRPr="002E32DB" w:rsidRDefault="00F451FE" w:rsidP="00F451FE">
      <w:pPr>
        <w:tabs>
          <w:tab w:val="left" w:pos="7896"/>
        </w:tabs>
        <w:ind w:left="720"/>
        <w:jc w:val="right"/>
        <w:rPr>
          <w:rFonts w:ascii="Arial" w:hAnsi="Arial" w:cs="Arial"/>
        </w:rPr>
      </w:pPr>
      <w:r w:rsidRPr="002E32DB">
        <w:rPr>
          <w:rFonts w:ascii="Arial" w:hAnsi="Arial" w:cs="Arial"/>
        </w:rPr>
        <w:lastRenderedPageBreak/>
        <w:t>Приложение № 1</w:t>
      </w:r>
    </w:p>
    <w:p w14:paraId="4AD912D2" w14:textId="58703BCC" w:rsidR="00F451FE" w:rsidRPr="002E32DB" w:rsidRDefault="00F451FE" w:rsidP="00696D98">
      <w:pPr>
        <w:tabs>
          <w:tab w:val="left" w:pos="7896"/>
        </w:tabs>
        <w:ind w:left="720"/>
        <w:jc w:val="right"/>
        <w:rPr>
          <w:rFonts w:ascii="Arial" w:hAnsi="Arial" w:cs="Arial"/>
        </w:rPr>
      </w:pPr>
      <w:r w:rsidRPr="002E32DB">
        <w:rPr>
          <w:rFonts w:ascii="Arial" w:hAnsi="Arial" w:cs="Arial"/>
        </w:rPr>
        <w:t>к решению сессии</w:t>
      </w:r>
      <w:r w:rsidR="00696D98">
        <w:rPr>
          <w:rFonts w:ascii="Arial" w:hAnsi="Arial" w:cs="Arial"/>
        </w:rPr>
        <w:t xml:space="preserve"> </w:t>
      </w:r>
      <w:r w:rsidRPr="002E32DB">
        <w:rPr>
          <w:rFonts w:ascii="Arial" w:hAnsi="Arial" w:cs="Arial"/>
        </w:rPr>
        <w:t>Совета народных депутатов</w:t>
      </w:r>
    </w:p>
    <w:p w14:paraId="04B3EE90" w14:textId="77777777" w:rsidR="00F451FE" w:rsidRPr="002E32DB" w:rsidRDefault="00C525F8" w:rsidP="00F451FE">
      <w:pPr>
        <w:tabs>
          <w:tab w:val="left" w:pos="7896"/>
        </w:tabs>
        <w:ind w:left="720"/>
        <w:jc w:val="right"/>
        <w:rPr>
          <w:rFonts w:ascii="Arial" w:hAnsi="Arial" w:cs="Arial"/>
        </w:rPr>
      </w:pPr>
      <w:proofErr w:type="spellStart"/>
      <w:r w:rsidRPr="002E32DB">
        <w:rPr>
          <w:rFonts w:ascii="Arial" w:hAnsi="Arial" w:cs="Arial"/>
        </w:rPr>
        <w:t>Копёнкинског</w:t>
      </w:r>
      <w:r w:rsidR="00F451FE" w:rsidRPr="002E32DB">
        <w:rPr>
          <w:rFonts w:ascii="Arial" w:hAnsi="Arial" w:cs="Arial"/>
        </w:rPr>
        <w:t>о</w:t>
      </w:r>
      <w:proofErr w:type="spellEnd"/>
      <w:r w:rsidR="00F451FE" w:rsidRPr="002E32DB">
        <w:rPr>
          <w:rFonts w:ascii="Arial" w:hAnsi="Arial" w:cs="Arial"/>
        </w:rPr>
        <w:t xml:space="preserve"> сельского поселения</w:t>
      </w:r>
    </w:p>
    <w:p w14:paraId="05D3CFDA" w14:textId="1E989A5E" w:rsidR="00F451FE" w:rsidRPr="002E32DB" w:rsidRDefault="002E32DB" w:rsidP="00F451FE">
      <w:pPr>
        <w:tabs>
          <w:tab w:val="left" w:pos="7896"/>
        </w:tabs>
        <w:ind w:left="720"/>
        <w:jc w:val="right"/>
        <w:rPr>
          <w:rFonts w:ascii="Arial" w:hAnsi="Arial" w:cs="Arial"/>
        </w:rPr>
      </w:pPr>
      <w:r w:rsidRPr="002E32DB">
        <w:rPr>
          <w:rFonts w:ascii="Arial" w:hAnsi="Arial" w:cs="Arial"/>
        </w:rPr>
        <w:t xml:space="preserve">от </w:t>
      </w:r>
      <w:r w:rsidR="00696D98">
        <w:rPr>
          <w:rFonts w:ascii="Arial" w:hAnsi="Arial" w:cs="Arial"/>
        </w:rPr>
        <w:t>1</w:t>
      </w:r>
      <w:r w:rsidR="000319E1">
        <w:rPr>
          <w:rFonts w:ascii="Arial" w:hAnsi="Arial" w:cs="Arial"/>
        </w:rPr>
        <w:t>0</w:t>
      </w:r>
      <w:r w:rsidRPr="002E32DB">
        <w:rPr>
          <w:rFonts w:ascii="Arial" w:hAnsi="Arial" w:cs="Arial"/>
        </w:rPr>
        <w:t>.02.202</w:t>
      </w:r>
      <w:r w:rsidR="000319E1">
        <w:rPr>
          <w:rFonts w:ascii="Arial" w:hAnsi="Arial" w:cs="Arial"/>
        </w:rPr>
        <w:t>5</w:t>
      </w:r>
      <w:r w:rsidRPr="002E32DB">
        <w:rPr>
          <w:rFonts w:ascii="Arial" w:hAnsi="Arial" w:cs="Arial"/>
        </w:rPr>
        <w:t xml:space="preserve"> года № </w:t>
      </w:r>
      <w:r w:rsidR="00696D98">
        <w:rPr>
          <w:rFonts w:ascii="Arial" w:hAnsi="Arial" w:cs="Arial"/>
        </w:rPr>
        <w:t>2</w:t>
      </w:r>
      <w:r w:rsidR="000319E1">
        <w:rPr>
          <w:rFonts w:ascii="Arial" w:hAnsi="Arial" w:cs="Arial"/>
        </w:rPr>
        <w:t>46</w:t>
      </w:r>
    </w:p>
    <w:p w14:paraId="29D980E4" w14:textId="77777777" w:rsidR="00F451FE" w:rsidRPr="002E32DB" w:rsidRDefault="00F451FE" w:rsidP="00F451FE">
      <w:pPr>
        <w:tabs>
          <w:tab w:val="left" w:pos="7896"/>
        </w:tabs>
        <w:ind w:left="720"/>
        <w:jc w:val="right"/>
        <w:rPr>
          <w:rFonts w:ascii="Arial" w:hAnsi="Arial" w:cs="Arial"/>
        </w:rPr>
      </w:pPr>
    </w:p>
    <w:p w14:paraId="52905D84" w14:textId="77777777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12611CA6" w14:textId="77777777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1F8AB28" w14:textId="796AD458" w:rsidR="000319E1" w:rsidRPr="000319E1" w:rsidRDefault="000319E1" w:rsidP="000319E1">
      <w:pPr>
        <w:tabs>
          <w:tab w:val="left" w:pos="915"/>
        </w:tabs>
        <w:jc w:val="center"/>
        <w:rPr>
          <w:rFonts w:ascii="Arial" w:hAnsi="Arial" w:cs="Arial"/>
        </w:rPr>
      </w:pPr>
      <w:r w:rsidRPr="000319E1">
        <w:rPr>
          <w:rFonts w:ascii="Arial" w:hAnsi="Arial" w:cs="Arial"/>
        </w:rPr>
        <w:t>ОТЧЕТ</w:t>
      </w:r>
    </w:p>
    <w:p w14:paraId="2BCAF619" w14:textId="164E7F53" w:rsidR="000319E1" w:rsidRPr="000319E1" w:rsidRDefault="000319E1" w:rsidP="000319E1">
      <w:pPr>
        <w:tabs>
          <w:tab w:val="left" w:pos="915"/>
        </w:tabs>
        <w:jc w:val="center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Главы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</w:t>
      </w:r>
    </w:p>
    <w:p w14:paraId="244FEB62" w14:textId="77777777" w:rsidR="000319E1" w:rsidRPr="000319E1" w:rsidRDefault="000319E1" w:rsidP="000319E1">
      <w:pPr>
        <w:tabs>
          <w:tab w:val="left" w:pos="915"/>
        </w:tabs>
        <w:jc w:val="center"/>
        <w:rPr>
          <w:rFonts w:ascii="Arial" w:hAnsi="Arial" w:cs="Arial"/>
        </w:rPr>
      </w:pPr>
      <w:r w:rsidRPr="000319E1">
        <w:rPr>
          <w:rFonts w:ascii="Arial" w:hAnsi="Arial" w:cs="Arial"/>
        </w:rPr>
        <w:t>Россошанского муниципального района Воронежской области</w:t>
      </w:r>
    </w:p>
    <w:p w14:paraId="2905E15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1A1F502" w14:textId="67DD34A6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</w:t>
      </w:r>
      <w:proofErr w:type="spellStart"/>
      <w:r w:rsidRPr="000319E1">
        <w:rPr>
          <w:rFonts w:ascii="Arial" w:hAnsi="Arial" w:cs="Arial"/>
        </w:rPr>
        <w:t>Копёнкинское</w:t>
      </w:r>
      <w:proofErr w:type="spellEnd"/>
      <w:r w:rsidRPr="000319E1">
        <w:rPr>
          <w:rFonts w:ascii="Arial" w:hAnsi="Arial" w:cs="Arial"/>
        </w:rPr>
        <w:t xml:space="preserve"> сельское поселение расположено в южной части Россошанского муниципального района Воронежской области.  Административным центром поселения является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, расположенный в 25 км от административного центра города Россошь.  Территория поселения граничит с одним муниципальным районом и двумя сельскими поселениями Россошанского района, а </w:t>
      </w:r>
      <w:r w:rsidRPr="000319E1">
        <w:rPr>
          <w:rFonts w:ascii="Arial" w:hAnsi="Arial" w:cs="Arial"/>
        </w:rPr>
        <w:t>именно на</w:t>
      </w:r>
      <w:r w:rsidRPr="000319E1">
        <w:rPr>
          <w:rFonts w:ascii="Arial" w:hAnsi="Arial" w:cs="Arial"/>
        </w:rPr>
        <w:t xml:space="preserve"> севере граничит с Морозовским сельским поселением, на западе с </w:t>
      </w:r>
      <w:proofErr w:type="spellStart"/>
      <w:r w:rsidRPr="000319E1">
        <w:rPr>
          <w:rFonts w:ascii="Arial" w:hAnsi="Arial" w:cs="Arial"/>
        </w:rPr>
        <w:t>Лизиновским</w:t>
      </w:r>
      <w:proofErr w:type="spellEnd"/>
      <w:r w:rsidRPr="000319E1">
        <w:rPr>
          <w:rFonts w:ascii="Arial" w:hAnsi="Arial" w:cs="Arial"/>
        </w:rPr>
        <w:t xml:space="preserve"> сельским поселением, на юге с Кантемировским муниципальным районом. Общая площадь территории поселения составляет 10153,03 га. Значительную часть территории в границах муниципального образования занимают земли сельскохозяйственного назначения, также на территории расположены массивы лесного фонда. </w:t>
      </w:r>
    </w:p>
    <w:p w14:paraId="1D412EF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В состав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поселения, входят 4 населенных пункта: пос. </w:t>
      </w:r>
      <w:proofErr w:type="spellStart"/>
      <w:proofErr w:type="gram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>,  х.</w:t>
      </w:r>
      <w:proofErr w:type="gramEnd"/>
      <w:r w:rsidRPr="000319E1">
        <w:rPr>
          <w:rFonts w:ascii="Arial" w:hAnsi="Arial" w:cs="Arial"/>
        </w:rPr>
        <w:t xml:space="preserve"> </w:t>
      </w:r>
      <w:proofErr w:type="spellStart"/>
      <w:r w:rsidRPr="000319E1">
        <w:rPr>
          <w:rFonts w:ascii="Arial" w:hAnsi="Arial" w:cs="Arial"/>
        </w:rPr>
        <w:t>Перещепное</w:t>
      </w:r>
      <w:proofErr w:type="spellEnd"/>
      <w:r w:rsidRPr="000319E1">
        <w:rPr>
          <w:rFonts w:ascii="Arial" w:hAnsi="Arial" w:cs="Arial"/>
        </w:rPr>
        <w:t xml:space="preserve">, пос. Ворошиловский,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>, где  на 1 января 2024 зарегистрировано 978 человек.</w:t>
      </w:r>
    </w:p>
    <w:p w14:paraId="68B44A8B" w14:textId="3BEA46CB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Численность населения в этом </w:t>
      </w:r>
      <w:r w:rsidRPr="000319E1">
        <w:rPr>
          <w:rFonts w:ascii="Arial" w:hAnsi="Arial" w:cs="Arial"/>
        </w:rPr>
        <w:t>году увеличилась</w:t>
      </w:r>
      <w:r w:rsidRPr="000319E1">
        <w:rPr>
          <w:rFonts w:ascii="Arial" w:hAnsi="Arial" w:cs="Arial"/>
        </w:rPr>
        <w:t xml:space="preserve"> на 9 человек.                                                        </w:t>
      </w:r>
    </w:p>
    <w:p w14:paraId="679C9DE5" w14:textId="7077C5C4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На территории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расположены: ФАП </w:t>
      </w:r>
      <w:proofErr w:type="spellStart"/>
      <w:r w:rsidRPr="000319E1">
        <w:rPr>
          <w:rFonts w:ascii="Arial" w:hAnsi="Arial" w:cs="Arial"/>
        </w:rPr>
        <w:t>п.Копёнкина</w:t>
      </w:r>
      <w:proofErr w:type="spellEnd"/>
      <w:r w:rsidRPr="000319E1">
        <w:rPr>
          <w:rFonts w:ascii="Arial" w:hAnsi="Arial" w:cs="Arial"/>
        </w:rPr>
        <w:t xml:space="preserve">, ФАП </w:t>
      </w:r>
      <w:proofErr w:type="spellStart"/>
      <w:r w:rsidRPr="000319E1">
        <w:rPr>
          <w:rFonts w:ascii="Arial" w:hAnsi="Arial" w:cs="Arial"/>
        </w:rPr>
        <w:t>п.Райновское</w:t>
      </w:r>
      <w:proofErr w:type="spellEnd"/>
      <w:r w:rsidRPr="000319E1">
        <w:rPr>
          <w:rFonts w:ascii="Arial" w:hAnsi="Arial" w:cs="Arial"/>
        </w:rPr>
        <w:t xml:space="preserve">, </w:t>
      </w:r>
      <w:r w:rsidRPr="000319E1">
        <w:rPr>
          <w:rFonts w:ascii="Arial" w:hAnsi="Arial" w:cs="Arial"/>
        </w:rPr>
        <w:t>МКОУ «</w:t>
      </w:r>
      <w:proofErr w:type="spellStart"/>
      <w:r w:rsidRPr="000319E1">
        <w:rPr>
          <w:rFonts w:ascii="Arial" w:hAnsi="Arial" w:cs="Arial"/>
        </w:rPr>
        <w:t>Копёнкинская</w:t>
      </w:r>
      <w:proofErr w:type="spellEnd"/>
      <w:r w:rsidRPr="000319E1">
        <w:rPr>
          <w:rFonts w:ascii="Arial" w:hAnsi="Arial" w:cs="Arial"/>
        </w:rPr>
        <w:t xml:space="preserve"> СОШ</w:t>
      </w:r>
      <w:r w:rsidRPr="000319E1">
        <w:rPr>
          <w:rFonts w:ascii="Arial" w:hAnsi="Arial" w:cs="Arial"/>
        </w:rPr>
        <w:t>», «</w:t>
      </w:r>
      <w:proofErr w:type="spellStart"/>
      <w:r w:rsidRPr="000319E1">
        <w:rPr>
          <w:rFonts w:ascii="Arial" w:hAnsi="Arial" w:cs="Arial"/>
        </w:rPr>
        <w:t>Копёнкинский</w:t>
      </w:r>
      <w:proofErr w:type="spellEnd"/>
      <w:r w:rsidRPr="000319E1">
        <w:rPr>
          <w:rFonts w:ascii="Arial" w:hAnsi="Arial" w:cs="Arial"/>
        </w:rPr>
        <w:t xml:space="preserve"> детский сад», «</w:t>
      </w:r>
      <w:proofErr w:type="spellStart"/>
      <w:r w:rsidRPr="000319E1">
        <w:rPr>
          <w:rFonts w:ascii="Arial" w:hAnsi="Arial" w:cs="Arial"/>
        </w:rPr>
        <w:t>Копёнкинский</w:t>
      </w:r>
      <w:proofErr w:type="spellEnd"/>
      <w:r w:rsidRPr="000319E1">
        <w:rPr>
          <w:rFonts w:ascii="Arial" w:hAnsi="Arial" w:cs="Arial"/>
        </w:rPr>
        <w:t xml:space="preserve"> СДК», </w:t>
      </w:r>
      <w:proofErr w:type="spellStart"/>
      <w:proofErr w:type="gramStart"/>
      <w:r w:rsidRPr="000319E1">
        <w:rPr>
          <w:rFonts w:ascii="Arial" w:hAnsi="Arial" w:cs="Arial"/>
        </w:rPr>
        <w:t>библиотека,филиал</w:t>
      </w:r>
      <w:proofErr w:type="spellEnd"/>
      <w:proofErr w:type="gramEnd"/>
      <w:r w:rsidRPr="000319E1">
        <w:rPr>
          <w:rFonts w:ascii="Arial" w:hAnsi="Arial" w:cs="Arial"/>
        </w:rPr>
        <w:t xml:space="preserve"> МФЦ, магазин,  отделение почты России, «Ворошиловский СК».              </w:t>
      </w:r>
    </w:p>
    <w:p w14:paraId="7E624D8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1C443C9C" w14:textId="4D857102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Главными задачами в работе </w:t>
      </w:r>
      <w:r w:rsidRPr="000319E1">
        <w:rPr>
          <w:rFonts w:ascii="Arial" w:hAnsi="Arial" w:cs="Arial"/>
        </w:rPr>
        <w:t>администрации являются</w:t>
      </w:r>
      <w:r w:rsidRPr="000319E1">
        <w:rPr>
          <w:rFonts w:ascii="Arial" w:hAnsi="Arial" w:cs="Arial"/>
        </w:rPr>
        <w:t xml:space="preserve"> исполнение полномочий, закрепленных 131 Федеральным Законом "Об общих принципах организации местного самоуправления в Российской Федерации" и </w:t>
      </w:r>
      <w:r w:rsidRPr="000319E1">
        <w:rPr>
          <w:rFonts w:ascii="Arial" w:hAnsi="Arial" w:cs="Arial"/>
        </w:rPr>
        <w:t>другими федеральными</w:t>
      </w:r>
      <w:r w:rsidRPr="000319E1">
        <w:rPr>
          <w:rFonts w:ascii="Arial" w:hAnsi="Arial" w:cs="Arial"/>
        </w:rPr>
        <w:t xml:space="preserve"> и региональными нормативно-правовыми актами и Уставом поселения. </w:t>
      </w:r>
    </w:p>
    <w:p w14:paraId="00D5F22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Это, прежде всего:</w:t>
      </w:r>
    </w:p>
    <w:p w14:paraId="2AB6C47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– исполнение бюджета сельского поселения;</w:t>
      </w:r>
    </w:p>
    <w:p w14:paraId="409ADE7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– обеспечение бесперебойной работы учреждений культуры, спорта, образования, здравоохранения;</w:t>
      </w:r>
    </w:p>
    <w:p w14:paraId="1055888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– благоустройство территории населенных пунктов, развитие инфраструктуры, обеспечение жизнедеятельности населения;</w:t>
      </w:r>
    </w:p>
    <w:p w14:paraId="3C62BC6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– взаимодействие с предприятиями, организациями всех форм собственности, с целью укрепления и развития сельского поселения.                 </w:t>
      </w:r>
    </w:p>
    <w:p w14:paraId="32E2280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народных депутатов, проведения встреч с жителями поселения, осуществления личного приема граждан, рассмотрения письменных и устных обращений.</w:t>
      </w:r>
    </w:p>
    <w:p w14:paraId="2925D335" w14:textId="4A6F0FF4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Постоянно </w:t>
      </w:r>
      <w:r w:rsidRPr="000319E1">
        <w:rPr>
          <w:rFonts w:ascii="Arial" w:hAnsi="Arial" w:cs="Arial"/>
        </w:rPr>
        <w:t>осуществлялся контроль</w:t>
      </w:r>
      <w:r w:rsidRPr="000319E1">
        <w:rPr>
          <w:rFonts w:ascii="Arial" w:hAnsi="Arial" w:cs="Arial"/>
        </w:rPr>
        <w:t xml:space="preserve">, за </w:t>
      </w:r>
      <w:r w:rsidRPr="000319E1">
        <w:rPr>
          <w:rFonts w:ascii="Arial" w:hAnsi="Arial" w:cs="Arial"/>
        </w:rPr>
        <w:t>обращениями граждан</w:t>
      </w:r>
      <w:r w:rsidRPr="000319E1">
        <w:rPr>
          <w:rFonts w:ascii="Arial" w:hAnsi="Arial" w:cs="Arial"/>
        </w:rPr>
        <w:t xml:space="preserve">, и принимались меры к разрешению ситуаций по социально-значимым вопросам. Обращения жителей носят разносторонний характер: ремонт дорог общего пользования, выдача </w:t>
      </w:r>
      <w:r w:rsidRPr="000319E1">
        <w:rPr>
          <w:rFonts w:ascii="Arial" w:hAnsi="Arial" w:cs="Arial"/>
        </w:rPr>
        <w:lastRenderedPageBreak/>
        <w:t xml:space="preserve">доверенностей, вопросы оформления земельных участков и домовладений в собственность, вопросы водоснабжения, электроснабжения, газоснабжения, выдача характеристик, ходатайств. </w:t>
      </w:r>
    </w:p>
    <w:p w14:paraId="2B24631C" w14:textId="12DD1079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Выполнять поставленные задачи в создавшейся сложной финансовой ситуации </w:t>
      </w:r>
      <w:r w:rsidRPr="000319E1">
        <w:rPr>
          <w:rFonts w:ascii="Arial" w:hAnsi="Arial" w:cs="Arial"/>
        </w:rPr>
        <w:t>возможно лишь</w:t>
      </w:r>
      <w:r w:rsidRPr="000319E1">
        <w:rPr>
          <w:rFonts w:ascii="Arial" w:hAnsi="Arial" w:cs="Arial"/>
        </w:rPr>
        <w:t xml:space="preserve"> в тесном сотрудничестве органов местного самоуправления, руководства сельхозпредприятий и при всесторонней поддержке администрации Россошанского района и правительства Воронежской области.  </w:t>
      </w:r>
    </w:p>
    <w:p w14:paraId="2DFAEE4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Результаты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решениями.</w:t>
      </w:r>
    </w:p>
    <w:p w14:paraId="0E931F9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В рамках нормотворческой деятельности за отчетный период принято 47 решений Совета народных депутатов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  сельского поселения, 139  постановлений администрации сельского поселения, 187  распоряжений по основной деятельности и личному составу, проведено  8  собраний граждан по всем населенным пунктам, публичные слушания, на которых приняты решения по ряду важных вопросов.   </w:t>
      </w:r>
    </w:p>
    <w:p w14:paraId="3D2F8D8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Решения и постановления администрации сельского поселения направляются в прокуратуру района. Все нормативно-правовые акты находятся под постоянным контролем правовых органов.</w:t>
      </w:r>
    </w:p>
    <w:p w14:paraId="6454DA7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Информационным источником для изучения деятельности нашего сельского поселения </w:t>
      </w:r>
      <w:proofErr w:type="gramStart"/>
      <w:r w:rsidRPr="000319E1">
        <w:rPr>
          <w:rFonts w:ascii="Arial" w:hAnsi="Arial" w:cs="Arial"/>
        </w:rPr>
        <w:t>является :</w:t>
      </w:r>
      <w:proofErr w:type="gramEnd"/>
      <w:r w:rsidRPr="000319E1">
        <w:rPr>
          <w:rFonts w:ascii="Arial" w:hAnsi="Arial" w:cs="Arial"/>
        </w:rPr>
        <w:t xml:space="preserve"> официальный сайт администрации </w:t>
      </w:r>
      <w:proofErr w:type="spellStart"/>
      <w:r w:rsidRPr="000319E1">
        <w:rPr>
          <w:rFonts w:ascii="Arial" w:hAnsi="Arial" w:cs="Arial"/>
        </w:rPr>
        <w:t>Коппёнкинского</w:t>
      </w:r>
      <w:proofErr w:type="spellEnd"/>
      <w:r w:rsidRPr="000319E1">
        <w:rPr>
          <w:rFonts w:ascii="Arial" w:hAnsi="Arial" w:cs="Arial"/>
        </w:rPr>
        <w:t xml:space="preserve">  сельского поселения, где размещаются нормативно-правовые документы,  местные новости, объявления, наши успехи и достижения, а также проблемы, над которыми мы работаем. Вся информация своевременно обновляется. Источником информации также являются районные газеты</w:t>
      </w:r>
    </w:p>
    <w:p w14:paraId="264EEFF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Представительный орган – Совет народных депутатов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– представлен 9-ю депутатами: Тронов </w:t>
      </w:r>
      <w:proofErr w:type="gramStart"/>
      <w:r w:rsidRPr="000319E1">
        <w:rPr>
          <w:rFonts w:ascii="Arial" w:hAnsi="Arial" w:cs="Arial"/>
        </w:rPr>
        <w:t>И.С. ,</w:t>
      </w:r>
      <w:proofErr w:type="gramEnd"/>
      <w:r w:rsidRPr="000319E1">
        <w:rPr>
          <w:rFonts w:ascii="Arial" w:hAnsi="Arial" w:cs="Arial"/>
        </w:rPr>
        <w:t xml:space="preserve"> Гринева Н.В., Бондарев Н.А.,  Ивасенко В.Г, </w:t>
      </w:r>
      <w:proofErr w:type="spellStart"/>
      <w:r w:rsidRPr="000319E1">
        <w:rPr>
          <w:rFonts w:ascii="Arial" w:hAnsi="Arial" w:cs="Arial"/>
        </w:rPr>
        <w:t>Усикова</w:t>
      </w:r>
      <w:proofErr w:type="spellEnd"/>
      <w:r w:rsidRPr="000319E1">
        <w:rPr>
          <w:rFonts w:ascii="Arial" w:hAnsi="Arial" w:cs="Arial"/>
        </w:rPr>
        <w:t xml:space="preserve"> Н.В, Левченко П.А., Сова В.В., </w:t>
      </w:r>
      <w:proofErr w:type="spellStart"/>
      <w:r w:rsidRPr="000319E1">
        <w:rPr>
          <w:rFonts w:ascii="Arial" w:hAnsi="Arial" w:cs="Arial"/>
        </w:rPr>
        <w:t>Бородовицина</w:t>
      </w:r>
      <w:proofErr w:type="spellEnd"/>
      <w:r w:rsidRPr="000319E1">
        <w:rPr>
          <w:rFonts w:ascii="Arial" w:hAnsi="Arial" w:cs="Arial"/>
        </w:rPr>
        <w:t xml:space="preserve"> Р.Р.,  </w:t>
      </w:r>
      <w:proofErr w:type="spellStart"/>
      <w:r w:rsidRPr="000319E1">
        <w:rPr>
          <w:rFonts w:ascii="Arial" w:hAnsi="Arial" w:cs="Arial"/>
        </w:rPr>
        <w:t>Кутарланова</w:t>
      </w:r>
      <w:proofErr w:type="spellEnd"/>
      <w:r w:rsidRPr="000319E1">
        <w:rPr>
          <w:rFonts w:ascii="Arial" w:hAnsi="Arial" w:cs="Arial"/>
        </w:rPr>
        <w:t xml:space="preserve"> Л.И. </w:t>
      </w:r>
    </w:p>
    <w:p w14:paraId="3D578DB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2E3D8C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Бюджет</w:t>
      </w:r>
    </w:p>
    <w:p w14:paraId="59FF3DF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Доходная часть бюджета </w:t>
      </w:r>
      <w:proofErr w:type="gramStart"/>
      <w:r w:rsidRPr="000319E1">
        <w:rPr>
          <w:rFonts w:ascii="Arial" w:hAnsi="Arial" w:cs="Arial"/>
        </w:rPr>
        <w:t>за  2024</w:t>
      </w:r>
      <w:proofErr w:type="gramEnd"/>
      <w:r w:rsidRPr="000319E1">
        <w:rPr>
          <w:rFonts w:ascii="Arial" w:hAnsi="Arial" w:cs="Arial"/>
        </w:rPr>
        <w:t xml:space="preserve">г.  составила 8 миллионов 169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., в том числе собственные доходы – 3 миллиона 006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Процент собственных доходов в доходной части бюджета составил - 37 % </w:t>
      </w:r>
    </w:p>
    <w:p w14:paraId="2FF88B5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Они состоят </w:t>
      </w:r>
      <w:proofErr w:type="gramStart"/>
      <w:r w:rsidRPr="000319E1">
        <w:rPr>
          <w:rFonts w:ascii="Arial" w:hAnsi="Arial" w:cs="Arial"/>
        </w:rPr>
        <w:t>из :</w:t>
      </w:r>
      <w:proofErr w:type="gramEnd"/>
    </w:p>
    <w:p w14:paraId="6D05557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Налог на Доходы Физических </w:t>
      </w:r>
      <w:proofErr w:type="gramStart"/>
      <w:r w:rsidRPr="000319E1">
        <w:rPr>
          <w:rFonts w:ascii="Arial" w:hAnsi="Arial" w:cs="Arial"/>
        </w:rPr>
        <w:t>Лиц  –</w:t>
      </w:r>
      <w:proofErr w:type="gramEnd"/>
      <w:r w:rsidRPr="000319E1">
        <w:rPr>
          <w:rFonts w:ascii="Arial" w:hAnsi="Arial" w:cs="Arial"/>
        </w:rPr>
        <w:t xml:space="preserve"> 88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</w:t>
      </w:r>
    </w:p>
    <w:p w14:paraId="00AC115F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ЕСХН   – 1 млн 304 </w:t>
      </w:r>
      <w:proofErr w:type="spellStart"/>
      <w:proofErr w:type="gramStart"/>
      <w:r w:rsidRPr="000319E1">
        <w:rPr>
          <w:rFonts w:ascii="Arial" w:hAnsi="Arial" w:cs="Arial"/>
        </w:rPr>
        <w:t>тыс</w:t>
      </w:r>
      <w:proofErr w:type="spellEnd"/>
      <w:r w:rsidRPr="000319E1">
        <w:rPr>
          <w:rFonts w:ascii="Arial" w:hAnsi="Arial" w:cs="Arial"/>
        </w:rPr>
        <w:t xml:space="preserve"> .</w:t>
      </w:r>
      <w:proofErr w:type="gramEnd"/>
      <w:r w:rsidRPr="000319E1">
        <w:rPr>
          <w:rFonts w:ascii="Arial" w:hAnsi="Arial" w:cs="Arial"/>
        </w:rPr>
        <w:t xml:space="preserve">руб.  </w:t>
      </w:r>
    </w:p>
    <w:p w14:paraId="64230EE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Налог на имущество физических лиц – 161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</w:t>
      </w:r>
    </w:p>
    <w:p w14:paraId="2FFF7FE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Земельный </w:t>
      </w:r>
      <w:proofErr w:type="gramStart"/>
      <w:r w:rsidRPr="000319E1">
        <w:rPr>
          <w:rFonts w:ascii="Arial" w:hAnsi="Arial" w:cs="Arial"/>
        </w:rPr>
        <w:t>налог  -</w:t>
      </w:r>
      <w:proofErr w:type="gramEnd"/>
      <w:r w:rsidRPr="000319E1">
        <w:rPr>
          <w:rFonts w:ascii="Arial" w:hAnsi="Arial" w:cs="Arial"/>
        </w:rPr>
        <w:t xml:space="preserve"> 1млн 225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</w:t>
      </w:r>
    </w:p>
    <w:p w14:paraId="77DA608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Инициативные платежи – 87 </w:t>
      </w:r>
      <w:proofErr w:type="spellStart"/>
      <w:proofErr w:type="gramStart"/>
      <w:r w:rsidRPr="000319E1">
        <w:rPr>
          <w:rFonts w:ascii="Arial" w:hAnsi="Arial" w:cs="Arial"/>
        </w:rPr>
        <w:t>тыс.руб</w:t>
      </w:r>
      <w:proofErr w:type="spellEnd"/>
      <w:proofErr w:type="gramEnd"/>
    </w:p>
    <w:p w14:paraId="0FB65AA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Безвозмездные </w:t>
      </w:r>
      <w:proofErr w:type="gramStart"/>
      <w:r w:rsidRPr="000319E1">
        <w:rPr>
          <w:rFonts w:ascii="Arial" w:hAnsi="Arial" w:cs="Arial"/>
        </w:rPr>
        <w:t>поступления  5</w:t>
      </w:r>
      <w:proofErr w:type="gramEnd"/>
      <w:r w:rsidRPr="000319E1">
        <w:rPr>
          <w:rFonts w:ascii="Arial" w:hAnsi="Arial" w:cs="Arial"/>
        </w:rPr>
        <w:t xml:space="preserve"> млн 163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</w:t>
      </w:r>
    </w:p>
    <w:p w14:paraId="61BFE43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19A343B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  <w:u w:val="single"/>
        </w:rPr>
        <w:t>Расходная часть бюджета</w:t>
      </w:r>
      <w:r w:rsidRPr="000319E1">
        <w:rPr>
          <w:rFonts w:ascii="Arial" w:hAnsi="Arial" w:cs="Arial"/>
        </w:rPr>
        <w:t xml:space="preserve"> за 2024 год составила – 8 миллионов 104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2769714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Основные статьи расходов – коммунальные услуги, содержание муниципального имущества, выплата заработной платы работникам муниципальных учреждений.</w:t>
      </w:r>
    </w:p>
    <w:p w14:paraId="132AF08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Заработная плата 1 мил. 581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7159648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proofErr w:type="gramStart"/>
      <w:r w:rsidRPr="000319E1">
        <w:rPr>
          <w:rFonts w:ascii="Arial" w:hAnsi="Arial" w:cs="Arial"/>
        </w:rPr>
        <w:t>Начисления  –</w:t>
      </w:r>
      <w:proofErr w:type="gramEnd"/>
      <w:r w:rsidRPr="000319E1">
        <w:rPr>
          <w:rFonts w:ascii="Arial" w:hAnsi="Arial" w:cs="Arial"/>
        </w:rPr>
        <w:t xml:space="preserve">   474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</w:t>
      </w:r>
    </w:p>
    <w:p w14:paraId="0D7326F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Налоги – 152 </w:t>
      </w:r>
      <w:proofErr w:type="spellStart"/>
      <w:r w:rsidRPr="000319E1">
        <w:rPr>
          <w:rFonts w:ascii="Arial" w:hAnsi="Arial" w:cs="Arial"/>
        </w:rPr>
        <w:t>т.р</w:t>
      </w:r>
      <w:proofErr w:type="spellEnd"/>
      <w:r w:rsidRPr="000319E1">
        <w:rPr>
          <w:rFonts w:ascii="Arial" w:hAnsi="Arial" w:cs="Arial"/>
        </w:rPr>
        <w:t xml:space="preserve">. </w:t>
      </w:r>
    </w:p>
    <w:p w14:paraId="15AB0FAD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Услуги связи </w:t>
      </w:r>
      <w:proofErr w:type="gramStart"/>
      <w:r w:rsidRPr="000319E1">
        <w:rPr>
          <w:rFonts w:ascii="Arial" w:hAnsi="Arial" w:cs="Arial"/>
        </w:rPr>
        <w:t>–  60</w:t>
      </w:r>
      <w:proofErr w:type="gramEnd"/>
      <w:r w:rsidRPr="000319E1">
        <w:rPr>
          <w:rFonts w:ascii="Arial" w:hAnsi="Arial" w:cs="Arial"/>
        </w:rPr>
        <w:t xml:space="preserve">   т. р.</w:t>
      </w:r>
    </w:p>
    <w:p w14:paraId="5E8524E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lastRenderedPageBreak/>
        <w:t xml:space="preserve">Коммунальные услуги </w:t>
      </w:r>
      <w:proofErr w:type="gramStart"/>
      <w:r w:rsidRPr="000319E1">
        <w:rPr>
          <w:rFonts w:ascii="Arial" w:hAnsi="Arial" w:cs="Arial"/>
        </w:rPr>
        <w:t>–  301</w:t>
      </w:r>
      <w:proofErr w:type="gramEnd"/>
      <w:r w:rsidRPr="000319E1">
        <w:rPr>
          <w:rFonts w:ascii="Arial" w:hAnsi="Arial" w:cs="Arial"/>
        </w:rPr>
        <w:t xml:space="preserve">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34E6AA6F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proofErr w:type="gramStart"/>
      <w:r w:rsidRPr="000319E1">
        <w:rPr>
          <w:rFonts w:ascii="Arial" w:hAnsi="Arial" w:cs="Arial"/>
        </w:rPr>
        <w:t>Благоустройство  -</w:t>
      </w:r>
      <w:proofErr w:type="gramEnd"/>
      <w:r w:rsidRPr="000319E1">
        <w:rPr>
          <w:rFonts w:ascii="Arial" w:hAnsi="Arial" w:cs="Arial"/>
        </w:rPr>
        <w:t xml:space="preserve">  1млн 13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(из них 782 </w:t>
      </w:r>
      <w:proofErr w:type="spellStart"/>
      <w:r w:rsidRPr="000319E1">
        <w:rPr>
          <w:rFonts w:ascii="Arial" w:hAnsi="Arial" w:cs="Arial"/>
        </w:rPr>
        <w:t>тыс.рублей</w:t>
      </w:r>
      <w:proofErr w:type="spellEnd"/>
      <w:r w:rsidRPr="000319E1">
        <w:rPr>
          <w:rFonts w:ascii="Arial" w:hAnsi="Arial" w:cs="Arial"/>
        </w:rPr>
        <w:t xml:space="preserve"> субсидия из областного бюджета на реализацию проекта по поддержке местных инициатив «Обустройство кладбища по адресу: Воронежская область, Россошанский р-н, </w:t>
      </w:r>
      <w:proofErr w:type="spellStart"/>
      <w:r w:rsidRPr="000319E1">
        <w:rPr>
          <w:rFonts w:ascii="Arial" w:hAnsi="Arial" w:cs="Arial"/>
        </w:rPr>
        <w:t>Копёнкинское</w:t>
      </w:r>
      <w:proofErr w:type="spellEnd"/>
      <w:r w:rsidRPr="000319E1">
        <w:rPr>
          <w:rFonts w:ascii="Arial" w:hAnsi="Arial" w:cs="Arial"/>
        </w:rPr>
        <w:t xml:space="preserve"> сельское поселение, х. </w:t>
      </w:r>
      <w:proofErr w:type="spellStart"/>
      <w:r w:rsidRPr="000319E1">
        <w:rPr>
          <w:rFonts w:ascii="Arial" w:hAnsi="Arial" w:cs="Arial"/>
        </w:rPr>
        <w:t>Перещепное</w:t>
      </w:r>
      <w:proofErr w:type="spellEnd"/>
      <w:r w:rsidRPr="000319E1">
        <w:rPr>
          <w:rFonts w:ascii="Arial" w:hAnsi="Arial" w:cs="Arial"/>
        </w:rPr>
        <w:t>)</w:t>
      </w:r>
    </w:p>
    <w:p w14:paraId="1025345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На содержание дорог было потрачено 235 тыс. руб.</w:t>
      </w:r>
    </w:p>
    <w:p w14:paraId="7E5613D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Переданные полномочия по культуре – 1 млн. 378 тыс. рублей.</w:t>
      </w:r>
    </w:p>
    <w:p w14:paraId="47452E2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Переданные полномочия водоснабжение - 798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44093802" w14:textId="3A26EF04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Переданные полномочия бухгалтерского </w:t>
      </w:r>
      <w:r w:rsidRPr="000319E1">
        <w:rPr>
          <w:rFonts w:ascii="Arial" w:hAnsi="Arial" w:cs="Arial"/>
        </w:rPr>
        <w:t>учета, внутренний</w:t>
      </w:r>
      <w:r w:rsidRPr="000319E1">
        <w:rPr>
          <w:rFonts w:ascii="Arial" w:hAnsi="Arial" w:cs="Arial"/>
        </w:rPr>
        <w:t xml:space="preserve"> и внешний финансовый контроль - .622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30B67F6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</w:t>
      </w:r>
    </w:p>
    <w:p w14:paraId="6441F0EC" w14:textId="04629DEE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На основных направлениях расходов и мероприятиях, выполненных администрацией поселения в рамках утвержденных программ, и вопросах местного значения, которые относятся к полномочиям поселения, я остановлюсь более подробно. </w:t>
      </w:r>
    </w:p>
    <w:p w14:paraId="56516AE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0C4868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  <w:u w:val="single"/>
        </w:rPr>
        <w:t>1.Водоснабжение</w:t>
      </w:r>
      <w:r w:rsidRPr="000319E1">
        <w:rPr>
          <w:rFonts w:ascii="Arial" w:hAnsi="Arial" w:cs="Arial"/>
        </w:rPr>
        <w:t>.</w:t>
      </w:r>
    </w:p>
    <w:p w14:paraId="1E696EA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С 1 января 2024 года Администрация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и Администрация Россошанского  муниципального района Воронежской области заключили соглашение 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РМР ВО органам местного самоуправления Россошанского муниципального района ВО в части – организация в границах поселения тепло – и водоснабжения.</w:t>
      </w:r>
    </w:p>
    <w:p w14:paraId="4DC73B23" w14:textId="0B243B4E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В 2024году </w:t>
      </w:r>
      <w:proofErr w:type="gramStart"/>
      <w:r w:rsidRPr="000319E1">
        <w:rPr>
          <w:rFonts w:ascii="Arial" w:hAnsi="Arial" w:cs="Arial"/>
        </w:rPr>
        <w:t>к  новой</w:t>
      </w:r>
      <w:proofErr w:type="gramEnd"/>
      <w:r w:rsidRPr="000319E1">
        <w:rPr>
          <w:rFonts w:ascii="Arial" w:hAnsi="Arial" w:cs="Arial"/>
        </w:rPr>
        <w:t xml:space="preserve"> системе водоснабжения было подключено порядка 20  абонентов. Работы проводились собственниками домовладений, Администрация поселения предоставила железобетонные кольца для устройства колодцев и </w:t>
      </w:r>
      <w:proofErr w:type="spellStart"/>
      <w:r w:rsidRPr="000319E1">
        <w:rPr>
          <w:rFonts w:ascii="Arial" w:hAnsi="Arial" w:cs="Arial"/>
        </w:rPr>
        <w:t>пнд</w:t>
      </w:r>
      <w:proofErr w:type="spellEnd"/>
      <w:r w:rsidRPr="000319E1">
        <w:rPr>
          <w:rFonts w:ascii="Arial" w:hAnsi="Arial" w:cs="Arial"/>
        </w:rPr>
        <w:t xml:space="preserve"> трубу диаметром 25 мм для подключения, так же жителями ул. Рабочей была проложена труба для дальнейшего подключения к новой трубе, ждем Теплосеть, для </w:t>
      </w:r>
      <w:r w:rsidRPr="000319E1">
        <w:rPr>
          <w:rFonts w:ascii="Arial" w:hAnsi="Arial" w:cs="Arial"/>
        </w:rPr>
        <w:t>проведения переключение</w:t>
      </w:r>
      <w:r w:rsidRPr="000319E1">
        <w:rPr>
          <w:rFonts w:ascii="Arial" w:hAnsi="Arial" w:cs="Arial"/>
        </w:rPr>
        <w:t xml:space="preserve"> в колодцах. Остается провести работы по переключению около 80 абонентов, что составляет 53 % от общего количества абонентов.</w:t>
      </w:r>
    </w:p>
    <w:p w14:paraId="6F347D36" w14:textId="7185D9F1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</w:t>
      </w:r>
      <w:r w:rsidRPr="000319E1">
        <w:rPr>
          <w:rFonts w:ascii="Arial" w:hAnsi="Arial" w:cs="Arial"/>
        </w:rPr>
        <w:t>К сожалению,</w:t>
      </w:r>
      <w:r w:rsidRPr="000319E1">
        <w:rPr>
          <w:rFonts w:ascii="Arial" w:hAnsi="Arial" w:cs="Arial"/>
        </w:rPr>
        <w:t xml:space="preserve"> долг абонентов, пользующихся услугой холодного водоснабжения, перед Теплосеть вырос на 60 </w:t>
      </w:r>
      <w:proofErr w:type="spellStart"/>
      <w:r w:rsidRPr="000319E1">
        <w:rPr>
          <w:rFonts w:ascii="Arial" w:hAnsi="Arial" w:cs="Arial"/>
        </w:rPr>
        <w:t>т.р</w:t>
      </w:r>
      <w:proofErr w:type="spellEnd"/>
      <w:r w:rsidRPr="000319E1">
        <w:rPr>
          <w:rFonts w:ascii="Arial" w:hAnsi="Arial" w:cs="Arial"/>
        </w:rPr>
        <w:t xml:space="preserve">., что составляет 27 %, по сравнению с 2023 годом. И теперь составляет 283 тыс. рублей. </w:t>
      </w:r>
      <w:r w:rsidRPr="000319E1">
        <w:rPr>
          <w:rFonts w:ascii="Arial" w:hAnsi="Arial" w:cs="Arial"/>
        </w:rPr>
        <w:t>Всем абонентам,</w:t>
      </w:r>
      <w:r w:rsidRPr="000319E1">
        <w:rPr>
          <w:rFonts w:ascii="Arial" w:hAnsi="Arial" w:cs="Arial"/>
        </w:rPr>
        <w:t xml:space="preserve"> имеющим задолженность, необходимо оплатить долг перед </w:t>
      </w:r>
      <w:proofErr w:type="spellStart"/>
      <w:r w:rsidRPr="000319E1">
        <w:rPr>
          <w:rFonts w:ascii="Arial" w:hAnsi="Arial" w:cs="Arial"/>
        </w:rPr>
        <w:t>ресорсоснабжающей</w:t>
      </w:r>
      <w:proofErr w:type="spellEnd"/>
      <w:r w:rsidRPr="000319E1">
        <w:rPr>
          <w:rFonts w:ascii="Arial" w:hAnsi="Arial" w:cs="Arial"/>
        </w:rPr>
        <w:t xml:space="preserve"> организацией. Ведь эти средства </w:t>
      </w:r>
      <w:r w:rsidRPr="000319E1">
        <w:rPr>
          <w:rFonts w:ascii="Arial" w:hAnsi="Arial" w:cs="Arial"/>
        </w:rPr>
        <w:t>пойдут на</w:t>
      </w:r>
      <w:r w:rsidRPr="000319E1">
        <w:rPr>
          <w:rFonts w:ascii="Arial" w:hAnsi="Arial" w:cs="Arial"/>
        </w:rPr>
        <w:t xml:space="preserve"> развитие и модернизацию и наших сетей водоснабжения.  </w:t>
      </w:r>
    </w:p>
    <w:p w14:paraId="4BB4761B" w14:textId="133C1E49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Хочу отметить, что с  поэтапным вводом новой линии и отключением старой части водопровода снижается количество аварийных ремонтов, если в 2021,2022 годах было по 50 ремонтов в год , даже при устранении аварии за 1 день, 50 дней в году были перебои с водоснабжением, уже   в 2023году  28 ремонтов, а в 2024 – 23 ремонта. Снижение количества аварий составило </w:t>
      </w:r>
      <w:r w:rsidRPr="000319E1">
        <w:rPr>
          <w:rFonts w:ascii="Arial" w:hAnsi="Arial" w:cs="Arial"/>
        </w:rPr>
        <w:t>порядка 54</w:t>
      </w:r>
      <w:r w:rsidRPr="000319E1">
        <w:rPr>
          <w:rFonts w:ascii="Arial" w:hAnsi="Arial" w:cs="Arial"/>
        </w:rPr>
        <w:t xml:space="preserve"> %. А та часть абонентов, </w:t>
      </w:r>
      <w:r w:rsidRPr="000319E1">
        <w:rPr>
          <w:rFonts w:ascii="Arial" w:hAnsi="Arial" w:cs="Arial"/>
        </w:rPr>
        <w:t>которая уже</w:t>
      </w:r>
      <w:r w:rsidRPr="000319E1">
        <w:rPr>
          <w:rFonts w:ascii="Arial" w:hAnsi="Arial" w:cs="Arial"/>
        </w:rPr>
        <w:t xml:space="preserve"> переключена на новую систему, еще меньше времени остается без водоснабжения на время ремонтов. </w:t>
      </w:r>
    </w:p>
    <w:p w14:paraId="6523BC7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701956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2.Электроснабжение.</w:t>
      </w:r>
    </w:p>
    <w:p w14:paraId="02CD02B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   На сегодняшний день по поселению установлено 82 уличных фонаря.</w:t>
      </w:r>
    </w:p>
    <w:p w14:paraId="0DEDAA61" w14:textId="06617B85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За истекший период, за счет средств бюджета были приобретены и </w:t>
      </w:r>
      <w:proofErr w:type="gramStart"/>
      <w:r w:rsidRPr="000319E1">
        <w:rPr>
          <w:rFonts w:ascii="Arial" w:hAnsi="Arial" w:cs="Arial"/>
        </w:rPr>
        <w:t>установлены  лампы</w:t>
      </w:r>
      <w:proofErr w:type="gramEnd"/>
      <w:r w:rsidRPr="000319E1">
        <w:rPr>
          <w:rFonts w:ascii="Arial" w:hAnsi="Arial" w:cs="Arial"/>
        </w:rPr>
        <w:t xml:space="preserve"> уличного освещения, фотореле и материалы для монтажа,  на сумму 39 тыс. рублей. Так </w:t>
      </w:r>
      <w:r w:rsidRPr="000319E1">
        <w:rPr>
          <w:rFonts w:ascii="Arial" w:hAnsi="Arial" w:cs="Arial"/>
        </w:rPr>
        <w:t>же добавлено</w:t>
      </w:r>
      <w:r w:rsidRPr="000319E1">
        <w:rPr>
          <w:rFonts w:ascii="Arial" w:hAnsi="Arial" w:cs="Arial"/>
        </w:rPr>
        <w:t xml:space="preserve"> 5 новых фонарей.  Работы по ремонту и установке новых светильников были выполнены на сумму 60 тыс. рублей.   </w:t>
      </w:r>
    </w:p>
    <w:p w14:paraId="71AE0FC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lastRenderedPageBreak/>
        <w:t xml:space="preserve">    Расходы на оплату </w:t>
      </w:r>
      <w:proofErr w:type="gramStart"/>
      <w:r w:rsidRPr="000319E1">
        <w:rPr>
          <w:rFonts w:ascii="Arial" w:hAnsi="Arial" w:cs="Arial"/>
        </w:rPr>
        <w:t>электроэнергии  за</w:t>
      </w:r>
      <w:proofErr w:type="gramEnd"/>
      <w:r w:rsidRPr="000319E1">
        <w:rPr>
          <w:rFonts w:ascii="Arial" w:hAnsi="Arial" w:cs="Arial"/>
        </w:rPr>
        <w:t xml:space="preserve"> уличное освещение  составили 86 тыс. руб.</w:t>
      </w:r>
    </w:p>
    <w:p w14:paraId="3DA0FDA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За потребление электроэнергии </w:t>
      </w:r>
      <w:proofErr w:type="gramStart"/>
      <w:r w:rsidRPr="000319E1">
        <w:rPr>
          <w:rFonts w:ascii="Arial" w:hAnsi="Arial" w:cs="Arial"/>
        </w:rPr>
        <w:t>администрацией  было</w:t>
      </w:r>
      <w:proofErr w:type="gramEnd"/>
      <w:r w:rsidRPr="000319E1">
        <w:rPr>
          <w:rFonts w:ascii="Arial" w:hAnsi="Arial" w:cs="Arial"/>
        </w:rPr>
        <w:t xml:space="preserve"> израсходовано 41 тыс. рублей. В планах на 2025 год также добавить 5 новых </w:t>
      </w:r>
      <w:proofErr w:type="spellStart"/>
      <w:r w:rsidRPr="000319E1">
        <w:rPr>
          <w:rFonts w:ascii="Arial" w:hAnsi="Arial" w:cs="Arial"/>
        </w:rPr>
        <w:t>светоточек</w:t>
      </w:r>
      <w:proofErr w:type="spellEnd"/>
      <w:r w:rsidRPr="000319E1">
        <w:rPr>
          <w:rFonts w:ascii="Arial" w:hAnsi="Arial" w:cs="Arial"/>
        </w:rPr>
        <w:t xml:space="preserve">. </w:t>
      </w:r>
    </w:p>
    <w:p w14:paraId="64306D0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15474B60" w14:textId="3256F6C6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  <w:u w:val="single"/>
        </w:rPr>
        <w:t>3.Дорожная деятельность</w:t>
      </w:r>
      <w:r w:rsidRPr="000319E1">
        <w:rPr>
          <w:rFonts w:ascii="Arial" w:hAnsi="Arial" w:cs="Arial"/>
        </w:rPr>
        <w:t>.</w:t>
      </w:r>
    </w:p>
    <w:p w14:paraId="6B23559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Общая протяжённость дорог местного значения составляет 13 км  345 м, из них асфальт- 2 км  850 м, щебень- 2 км 690 м, грунт- 7 км 805 м,  которые находятся в собственности поселения.        </w:t>
      </w:r>
    </w:p>
    <w:p w14:paraId="4596CEF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В 2024 году работы по ремонту дорог общего пользования на территории поселения не проводились, были проведены работы по укреплению дороги к воинскому </w:t>
      </w:r>
      <w:proofErr w:type="gramStart"/>
      <w:r w:rsidRPr="000319E1">
        <w:rPr>
          <w:rFonts w:ascii="Arial" w:hAnsi="Arial" w:cs="Arial"/>
        </w:rPr>
        <w:t>захоронению  в</w:t>
      </w:r>
      <w:proofErr w:type="gramEnd"/>
      <w:r w:rsidRPr="000319E1">
        <w:rPr>
          <w:rFonts w:ascii="Arial" w:hAnsi="Arial" w:cs="Arial"/>
        </w:rPr>
        <w:t xml:space="preserve">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. АО РЖД предоставило спонсорскую помощь в виде щебня, </w:t>
      </w:r>
      <w:proofErr w:type="spellStart"/>
      <w:r w:rsidRPr="000319E1">
        <w:rPr>
          <w:rFonts w:ascii="Arial" w:hAnsi="Arial" w:cs="Arial"/>
        </w:rPr>
        <w:t>Воронежмелиорация</w:t>
      </w:r>
      <w:proofErr w:type="spellEnd"/>
      <w:r w:rsidRPr="000319E1">
        <w:rPr>
          <w:rFonts w:ascii="Arial" w:hAnsi="Arial" w:cs="Arial"/>
        </w:rPr>
        <w:t xml:space="preserve"> провела работы по отсыпке щебня. </w:t>
      </w:r>
    </w:p>
    <w:p w14:paraId="458F404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За счет средств дорожного фонда поселения производились работы по очистке дорог от снега и покосу сорняков. </w:t>
      </w:r>
    </w:p>
    <w:p w14:paraId="23A206D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На 2025 год планируем провести работы по ремонту дорог общего пользования по всему поселению, так же планируется обустройство пешеходного перехода, у школы, для безопасной посадки </w:t>
      </w:r>
      <w:proofErr w:type="gramStart"/>
      <w:r w:rsidRPr="000319E1">
        <w:rPr>
          <w:rFonts w:ascii="Arial" w:hAnsi="Arial" w:cs="Arial"/>
        </w:rPr>
        <w:t>учеников  в</w:t>
      </w:r>
      <w:proofErr w:type="gramEnd"/>
      <w:r w:rsidRPr="000319E1">
        <w:rPr>
          <w:rFonts w:ascii="Arial" w:hAnsi="Arial" w:cs="Arial"/>
        </w:rPr>
        <w:t xml:space="preserve"> школьный автобус.</w:t>
      </w:r>
    </w:p>
    <w:p w14:paraId="0D4C1677" w14:textId="079AFAB3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Автодорогу Воронеж-Луганск _- </w:t>
      </w:r>
      <w:proofErr w:type="spellStart"/>
      <w:r w:rsidRPr="000319E1">
        <w:rPr>
          <w:rFonts w:ascii="Arial" w:hAnsi="Arial" w:cs="Arial"/>
        </w:rPr>
        <w:t>Перещепное</w:t>
      </w:r>
      <w:proofErr w:type="spellEnd"/>
      <w:r w:rsidRPr="000319E1">
        <w:rPr>
          <w:rFonts w:ascii="Arial" w:hAnsi="Arial" w:cs="Arial"/>
        </w:rPr>
        <w:t xml:space="preserve"> и Воронеж-Луганск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 обслуживает Россошанское ДРСУ № 1.   Автобусное сообщение с г. Россошь осуществляет ИП Дудник М.А., в будние </w:t>
      </w:r>
      <w:proofErr w:type="gramStart"/>
      <w:r w:rsidRPr="000319E1">
        <w:rPr>
          <w:rFonts w:ascii="Arial" w:hAnsi="Arial" w:cs="Arial"/>
        </w:rPr>
        <w:t>дни  три</w:t>
      </w:r>
      <w:proofErr w:type="gramEnd"/>
      <w:r w:rsidRPr="000319E1">
        <w:rPr>
          <w:rFonts w:ascii="Arial" w:hAnsi="Arial" w:cs="Arial"/>
        </w:rPr>
        <w:t xml:space="preserve"> рейса, в выходные два.</w:t>
      </w:r>
    </w:p>
    <w:p w14:paraId="5F906AEF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F4095DE" w14:textId="42633EB9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4. Газификация.</w:t>
      </w:r>
    </w:p>
    <w:p w14:paraId="4BC23D7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На территории поселения газифицировано </w:t>
      </w:r>
      <w:proofErr w:type="gramStart"/>
      <w:r w:rsidRPr="000319E1">
        <w:rPr>
          <w:rFonts w:ascii="Arial" w:hAnsi="Arial" w:cs="Arial"/>
        </w:rPr>
        <w:t>три  населённых</w:t>
      </w:r>
      <w:proofErr w:type="gramEnd"/>
      <w:r w:rsidRPr="000319E1">
        <w:rPr>
          <w:rFonts w:ascii="Arial" w:hAnsi="Arial" w:cs="Arial"/>
        </w:rPr>
        <w:t xml:space="preserve"> пункта.  </w:t>
      </w:r>
    </w:p>
    <w:p w14:paraId="75BCD39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В 2023 году Администрация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СП направила документы для участия объекта газификации х. </w:t>
      </w:r>
      <w:proofErr w:type="spellStart"/>
      <w:r w:rsidRPr="000319E1">
        <w:rPr>
          <w:rFonts w:ascii="Arial" w:hAnsi="Arial" w:cs="Arial"/>
        </w:rPr>
        <w:t>Перещепного</w:t>
      </w:r>
      <w:proofErr w:type="spellEnd"/>
      <w:r w:rsidRPr="000319E1">
        <w:rPr>
          <w:rFonts w:ascii="Arial" w:hAnsi="Arial" w:cs="Arial"/>
        </w:rPr>
        <w:t xml:space="preserve"> в отборе, проводимом в целях включения объектов в перечень строительства газораспределительных сетей, создание которых планируется осуществить за счет средств областного бюджета в 2024-2028 годах, в рамках госпрограммы ВО «Обеспечение доступным и комфортным жильем населения ВО».  Наша заявка прошла </w:t>
      </w:r>
      <w:proofErr w:type="gramStart"/>
      <w:r w:rsidRPr="000319E1">
        <w:rPr>
          <w:rFonts w:ascii="Arial" w:hAnsi="Arial" w:cs="Arial"/>
        </w:rPr>
        <w:t>отбор,  проект</w:t>
      </w:r>
      <w:proofErr w:type="gramEnd"/>
      <w:r w:rsidRPr="000319E1">
        <w:rPr>
          <w:rFonts w:ascii="Arial" w:hAnsi="Arial" w:cs="Arial"/>
        </w:rPr>
        <w:t xml:space="preserve"> объекта уже готов и находится на  стадии согласования. </w:t>
      </w:r>
    </w:p>
    <w:p w14:paraId="680D83F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В 2021 году в РФ началась масштабная программа «социальной </w:t>
      </w:r>
      <w:proofErr w:type="spellStart"/>
      <w:r w:rsidRPr="000319E1">
        <w:rPr>
          <w:rFonts w:ascii="Arial" w:hAnsi="Arial" w:cs="Arial"/>
        </w:rPr>
        <w:t>догазификации</w:t>
      </w:r>
      <w:proofErr w:type="spellEnd"/>
      <w:r w:rsidRPr="000319E1">
        <w:rPr>
          <w:rFonts w:ascii="Arial" w:hAnsi="Arial" w:cs="Arial"/>
        </w:rPr>
        <w:t xml:space="preserve">». </w:t>
      </w:r>
    </w:p>
    <w:p w14:paraId="698CABB7" w14:textId="761964B3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В рамках данной программы    1 домовладение, расположенное на территории поселения, было подключено к газу, работы по строительству газопровода до границы земельного участка, бесплатно </w:t>
      </w:r>
      <w:r w:rsidRPr="000319E1">
        <w:rPr>
          <w:rFonts w:ascii="Arial" w:hAnsi="Arial" w:cs="Arial"/>
        </w:rPr>
        <w:t>были выполнены</w:t>
      </w:r>
      <w:r w:rsidRPr="000319E1">
        <w:rPr>
          <w:rFonts w:ascii="Arial" w:hAnsi="Arial" w:cs="Arial"/>
        </w:rPr>
        <w:t xml:space="preserve">     региональным оператором ОАО «Газпром </w:t>
      </w:r>
      <w:r w:rsidRPr="000319E1">
        <w:rPr>
          <w:rFonts w:ascii="Arial" w:hAnsi="Arial" w:cs="Arial"/>
        </w:rPr>
        <w:t>газораспределение Воронеж</w:t>
      </w:r>
      <w:r w:rsidRPr="000319E1">
        <w:rPr>
          <w:rFonts w:ascii="Arial" w:hAnsi="Arial" w:cs="Arial"/>
        </w:rPr>
        <w:t xml:space="preserve">». Так же в 2024 году </w:t>
      </w:r>
      <w:proofErr w:type="spellStart"/>
      <w:r w:rsidRPr="000319E1">
        <w:rPr>
          <w:rFonts w:ascii="Arial" w:hAnsi="Arial" w:cs="Arial"/>
        </w:rPr>
        <w:t>Копёнкинский</w:t>
      </w:r>
      <w:proofErr w:type="spellEnd"/>
      <w:r w:rsidRPr="000319E1">
        <w:rPr>
          <w:rFonts w:ascii="Arial" w:hAnsi="Arial" w:cs="Arial"/>
        </w:rPr>
        <w:t xml:space="preserve"> клуб и магазин тоже были переведены на газ.  Осталось перевести на газовое топливо школу и детский сад, и все социально значимые объекты в поселении будут газифицированы. </w:t>
      </w:r>
    </w:p>
    <w:p w14:paraId="448A4D0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8BA27B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  <w:u w:val="single"/>
        </w:rPr>
        <w:t>5. Организация сбора и вывоза ТБО и мусора</w:t>
      </w:r>
      <w:r w:rsidRPr="000319E1">
        <w:rPr>
          <w:rFonts w:ascii="Arial" w:hAnsi="Arial" w:cs="Arial"/>
        </w:rPr>
        <w:t>.</w:t>
      </w:r>
    </w:p>
    <w:p w14:paraId="6891677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На территории поселения осуществляется </w:t>
      </w:r>
      <w:proofErr w:type="spellStart"/>
      <w:r w:rsidRPr="000319E1">
        <w:rPr>
          <w:rFonts w:ascii="Arial" w:hAnsi="Arial" w:cs="Arial"/>
        </w:rPr>
        <w:t>поведерный</w:t>
      </w:r>
      <w:proofErr w:type="spellEnd"/>
      <w:r w:rsidRPr="000319E1">
        <w:rPr>
          <w:rFonts w:ascii="Arial" w:hAnsi="Arial" w:cs="Arial"/>
        </w:rPr>
        <w:t xml:space="preserve"> сбор ТКО только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. Площадки для сбора и накопления ТКО установлены по всему поселению. Для оборудования площадок необходимо 107 контейнеров для сбора ТКО. Так же на территории поселения есть место сбора сгораемых отходов, в прошедшем </w:t>
      </w:r>
      <w:proofErr w:type="gramStart"/>
      <w:r w:rsidRPr="000319E1">
        <w:rPr>
          <w:rFonts w:ascii="Arial" w:hAnsi="Arial" w:cs="Arial"/>
        </w:rPr>
        <w:t>году  была</w:t>
      </w:r>
      <w:proofErr w:type="gramEnd"/>
      <w:r w:rsidRPr="000319E1">
        <w:rPr>
          <w:rFonts w:ascii="Arial" w:hAnsi="Arial" w:cs="Arial"/>
        </w:rPr>
        <w:t xml:space="preserve"> произведена обваловка и контролируемый пал собранных отходов.</w:t>
      </w:r>
    </w:p>
    <w:p w14:paraId="2D3B735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27FF2C9" w14:textId="4739128D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6.Содержание мест захоронения и символических памятников.</w:t>
      </w:r>
    </w:p>
    <w:p w14:paraId="1191EF7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lastRenderedPageBreak/>
        <w:t xml:space="preserve">    В 2024 </w:t>
      </w:r>
      <w:proofErr w:type="gramStart"/>
      <w:r w:rsidRPr="000319E1">
        <w:rPr>
          <w:rFonts w:ascii="Arial" w:hAnsi="Arial" w:cs="Arial"/>
        </w:rPr>
        <w:t>году  были</w:t>
      </w:r>
      <w:proofErr w:type="gramEnd"/>
      <w:r w:rsidRPr="000319E1">
        <w:rPr>
          <w:rFonts w:ascii="Arial" w:hAnsi="Arial" w:cs="Arial"/>
        </w:rPr>
        <w:t xml:space="preserve"> организованы субботники по наведению порядка на кладбищах поселения. Перед праздником Пасхи был завезён песок на кладбища по всем селам Антоновым Анатолием Никитовичем. </w:t>
      </w:r>
    </w:p>
    <w:p w14:paraId="269BCDD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Также в 2024 году был реализован проект по обустройству ограждения на кладбище х. </w:t>
      </w:r>
      <w:proofErr w:type="spellStart"/>
      <w:r w:rsidRPr="000319E1">
        <w:rPr>
          <w:rFonts w:ascii="Arial" w:hAnsi="Arial" w:cs="Arial"/>
        </w:rPr>
        <w:t>Перещепной</w:t>
      </w:r>
      <w:proofErr w:type="spellEnd"/>
      <w:r w:rsidRPr="000319E1">
        <w:rPr>
          <w:rFonts w:ascii="Arial" w:hAnsi="Arial" w:cs="Arial"/>
        </w:rPr>
        <w:t xml:space="preserve">, по результатам прошедшего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бюджетирования. Сумма реализованного проекта составила всего 908 </w:t>
      </w:r>
      <w:proofErr w:type="spellStart"/>
      <w:proofErr w:type="gramStart"/>
      <w:r w:rsidRPr="000319E1">
        <w:rPr>
          <w:rFonts w:ascii="Arial" w:hAnsi="Arial" w:cs="Arial"/>
        </w:rPr>
        <w:t>тыс.руб</w:t>
      </w:r>
      <w:proofErr w:type="spellEnd"/>
      <w:proofErr w:type="gramEnd"/>
      <w:r w:rsidRPr="000319E1">
        <w:rPr>
          <w:rFonts w:ascii="Arial" w:hAnsi="Arial" w:cs="Arial"/>
        </w:rPr>
        <w:t xml:space="preserve"> в том числе : Областные 782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, средства местного бюджета  48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 xml:space="preserve">. и </w:t>
      </w:r>
      <w:proofErr w:type="spellStart"/>
      <w:r w:rsidRPr="000319E1">
        <w:rPr>
          <w:rFonts w:ascii="Arial" w:hAnsi="Arial" w:cs="Arial"/>
        </w:rPr>
        <w:t>софинансирование</w:t>
      </w:r>
      <w:proofErr w:type="spellEnd"/>
      <w:r w:rsidRPr="000319E1">
        <w:rPr>
          <w:rFonts w:ascii="Arial" w:hAnsi="Arial" w:cs="Arial"/>
        </w:rPr>
        <w:t xml:space="preserve"> глава КФК Антонов А.Н. 78 тыс. руб.</w:t>
      </w:r>
    </w:p>
    <w:p w14:paraId="4235953D" w14:textId="2F8FF10B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В 2025 году будет реализован проект по обустройству ограждения на кладбище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, наша заявка успешно </w:t>
      </w:r>
      <w:r w:rsidRPr="000319E1">
        <w:rPr>
          <w:rFonts w:ascii="Arial" w:hAnsi="Arial" w:cs="Arial"/>
        </w:rPr>
        <w:t xml:space="preserve">прошла </w:t>
      </w:r>
      <w:proofErr w:type="gramStart"/>
      <w:r w:rsidRPr="000319E1">
        <w:rPr>
          <w:rFonts w:ascii="Arial" w:hAnsi="Arial" w:cs="Arial"/>
        </w:rPr>
        <w:t>конкурсный</w:t>
      </w:r>
      <w:r w:rsidRPr="000319E1">
        <w:rPr>
          <w:rFonts w:ascii="Arial" w:hAnsi="Arial" w:cs="Arial"/>
        </w:rPr>
        <w:t xml:space="preserve">  отбор</w:t>
      </w:r>
      <w:proofErr w:type="gramEnd"/>
      <w:r w:rsidRPr="000319E1">
        <w:rPr>
          <w:rFonts w:ascii="Arial" w:hAnsi="Arial" w:cs="Arial"/>
        </w:rPr>
        <w:t xml:space="preserve"> проектов по поддержке местных инициатив в рамках развития инициативного бюджетирования ВО.</w:t>
      </w:r>
    </w:p>
    <w:p w14:paraId="1CAB2BF7" w14:textId="7BC89F3E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Объем средств согласно сметной </w:t>
      </w:r>
      <w:r w:rsidRPr="000319E1">
        <w:rPr>
          <w:rFonts w:ascii="Arial" w:hAnsi="Arial" w:cs="Arial"/>
        </w:rPr>
        <w:t>документации, 1</w:t>
      </w:r>
      <w:r w:rsidRPr="000319E1">
        <w:rPr>
          <w:rFonts w:ascii="Arial" w:hAnsi="Arial" w:cs="Arial"/>
        </w:rPr>
        <w:t>млн 906 тыс.       рублей</w:t>
      </w:r>
    </w:p>
    <w:p w14:paraId="6DC25E4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Объем средств, планируемый к финансированию из</w:t>
      </w:r>
    </w:p>
    <w:p w14:paraId="54A872F5" w14:textId="00D4EF95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бюджета муниципального </w:t>
      </w:r>
      <w:proofErr w:type="gramStart"/>
      <w:r w:rsidRPr="000319E1">
        <w:rPr>
          <w:rFonts w:ascii="Arial" w:hAnsi="Arial" w:cs="Arial"/>
        </w:rPr>
        <w:t>образования,  106</w:t>
      </w:r>
      <w:proofErr w:type="gramEnd"/>
      <w:r w:rsidRPr="000319E1">
        <w:rPr>
          <w:rFonts w:ascii="Arial" w:hAnsi="Arial" w:cs="Arial"/>
        </w:rPr>
        <w:t xml:space="preserve"> тыс. рублей</w:t>
      </w:r>
    </w:p>
    <w:p w14:paraId="5D4F09D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Объем запрашиваемой субсидии из областного бюджета 1млн 800 тыс.      рублей.</w:t>
      </w:r>
    </w:p>
    <w:p w14:paraId="3C38E84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</w:p>
    <w:p w14:paraId="50578A5F" w14:textId="401F0378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7. Организация благоустройства и озеленения территории поселения.</w:t>
      </w:r>
    </w:p>
    <w:p w14:paraId="496442D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Является важным вопросом местного значения органов местного самоуправления.</w:t>
      </w:r>
    </w:p>
    <w:p w14:paraId="2665144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В 2024 г. проведена следующая работа по благоустройству территории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поселения:</w:t>
      </w:r>
    </w:p>
    <w:p w14:paraId="0EC7263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    регулярно проводились субботники по уборке территории кладбищ и общественных пространств. </w:t>
      </w:r>
    </w:p>
    <w:p w14:paraId="091281C0" w14:textId="58EE826F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  проводился покос сорной </w:t>
      </w:r>
      <w:r w:rsidRPr="000319E1">
        <w:rPr>
          <w:rFonts w:ascii="Arial" w:hAnsi="Arial" w:cs="Arial"/>
        </w:rPr>
        <w:t>растительности у</w:t>
      </w:r>
      <w:r w:rsidRPr="000319E1">
        <w:rPr>
          <w:rFonts w:ascii="Arial" w:hAnsi="Arial" w:cs="Arial"/>
        </w:rPr>
        <w:t xml:space="preserve"> обочин дорог, в местах общественного пребывания.</w:t>
      </w:r>
    </w:p>
    <w:p w14:paraId="26084DD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проводились беседы по Правилам содержания придомовых территорий, с жителями поселения, выносились предупреждения.</w:t>
      </w:r>
    </w:p>
    <w:p w14:paraId="279ECF3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нарушителям Правил благоустройства были вручены уведомления об устранении нарушений, все нарушения устранены своевременно.</w:t>
      </w:r>
    </w:p>
    <w:p w14:paraId="1280BEA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Коллективом учащихся </w:t>
      </w:r>
      <w:proofErr w:type="gramStart"/>
      <w:r w:rsidRPr="000319E1">
        <w:rPr>
          <w:rFonts w:ascii="Arial" w:hAnsi="Arial" w:cs="Arial"/>
        </w:rPr>
        <w:t>школы  и</w:t>
      </w:r>
      <w:proofErr w:type="gramEnd"/>
      <w:r w:rsidRPr="000319E1">
        <w:rPr>
          <w:rFonts w:ascii="Arial" w:hAnsi="Arial" w:cs="Arial"/>
        </w:rPr>
        <w:t xml:space="preserve"> активистами поселения наводился в течение всего года порядок возле родника урочища «</w:t>
      </w:r>
      <w:proofErr w:type="spellStart"/>
      <w:r w:rsidRPr="000319E1">
        <w:rPr>
          <w:rFonts w:ascii="Arial" w:hAnsi="Arial" w:cs="Arial"/>
        </w:rPr>
        <w:t>Кочержино</w:t>
      </w:r>
      <w:proofErr w:type="spellEnd"/>
      <w:r w:rsidRPr="000319E1">
        <w:rPr>
          <w:rFonts w:ascii="Arial" w:hAnsi="Arial" w:cs="Arial"/>
        </w:rPr>
        <w:t xml:space="preserve">» и на территории воинского захоронения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. </w:t>
      </w:r>
      <w:proofErr w:type="gramStart"/>
      <w:r w:rsidRPr="000319E1">
        <w:rPr>
          <w:rFonts w:ascii="Arial" w:hAnsi="Arial" w:cs="Arial"/>
        </w:rPr>
        <w:t>Всеми  организациями</w:t>
      </w:r>
      <w:proofErr w:type="gramEnd"/>
      <w:r w:rsidRPr="000319E1">
        <w:rPr>
          <w:rFonts w:ascii="Arial" w:hAnsi="Arial" w:cs="Arial"/>
        </w:rPr>
        <w:t xml:space="preserve"> на прилегающих территориях поддерживался порядок.</w:t>
      </w:r>
    </w:p>
    <w:p w14:paraId="701F2405" w14:textId="4522CF00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В 2025 года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 будет реализован проект </w:t>
      </w:r>
      <w:proofErr w:type="gramStart"/>
      <w:r w:rsidRPr="000319E1">
        <w:rPr>
          <w:rFonts w:ascii="Arial" w:hAnsi="Arial" w:cs="Arial"/>
        </w:rPr>
        <w:t>устройства  тротуара</w:t>
      </w:r>
      <w:proofErr w:type="gramEnd"/>
      <w:r w:rsidRPr="000319E1">
        <w:rPr>
          <w:rFonts w:ascii="Arial" w:hAnsi="Arial" w:cs="Arial"/>
        </w:rPr>
        <w:t xml:space="preserve"> протяженностью 400 метров, шириной 1,5 метра, в рамках реализации государственной программы Воронежской области « Содействие развитию муниципальных и местного самоуправления». Наша заявка </w:t>
      </w:r>
      <w:r w:rsidRPr="000319E1">
        <w:rPr>
          <w:rFonts w:ascii="Arial" w:hAnsi="Arial" w:cs="Arial"/>
        </w:rPr>
        <w:t>была одобрена</w:t>
      </w:r>
      <w:r w:rsidRPr="000319E1">
        <w:rPr>
          <w:rFonts w:ascii="Arial" w:hAnsi="Arial" w:cs="Arial"/>
        </w:rPr>
        <w:t xml:space="preserve"> Министерством по развитию муниципальных образований Воронежской области. Тротуар свяжет </w:t>
      </w:r>
      <w:r w:rsidRPr="000319E1">
        <w:rPr>
          <w:rFonts w:ascii="Arial" w:hAnsi="Arial" w:cs="Arial"/>
        </w:rPr>
        <w:t>школу, клуб</w:t>
      </w:r>
      <w:r w:rsidRPr="000319E1">
        <w:rPr>
          <w:rFonts w:ascii="Arial" w:hAnsi="Arial" w:cs="Arial"/>
        </w:rPr>
        <w:t xml:space="preserve">, магазин и повысит уровень   пешеходного </w:t>
      </w:r>
      <w:r w:rsidRPr="000319E1">
        <w:rPr>
          <w:rFonts w:ascii="Arial" w:hAnsi="Arial" w:cs="Arial"/>
        </w:rPr>
        <w:t>сообщения в</w:t>
      </w:r>
      <w:r w:rsidRPr="000319E1">
        <w:rPr>
          <w:rFonts w:ascii="Arial" w:hAnsi="Arial" w:cs="Arial"/>
        </w:rPr>
        <w:t xml:space="preserve"> нашем селе.</w:t>
      </w:r>
    </w:p>
    <w:p w14:paraId="75B5D0B8" w14:textId="0E68E5AD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Объем средств согласно сметной </w:t>
      </w:r>
      <w:r w:rsidRPr="000319E1">
        <w:rPr>
          <w:rFonts w:ascii="Arial" w:hAnsi="Arial" w:cs="Arial"/>
        </w:rPr>
        <w:t>документации, 2</w:t>
      </w:r>
      <w:r w:rsidRPr="000319E1">
        <w:rPr>
          <w:rFonts w:ascii="Arial" w:hAnsi="Arial" w:cs="Arial"/>
        </w:rPr>
        <w:t>млн 588 тыс. рублей</w:t>
      </w:r>
    </w:p>
    <w:p w14:paraId="5B151B4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Объем средств, к финансированию из</w:t>
      </w:r>
    </w:p>
    <w:p w14:paraId="53C3628E" w14:textId="693FDF1C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бюджета муниципального </w:t>
      </w:r>
      <w:r w:rsidRPr="000319E1">
        <w:rPr>
          <w:rFonts w:ascii="Arial" w:hAnsi="Arial" w:cs="Arial"/>
        </w:rPr>
        <w:t>образования, 55</w:t>
      </w:r>
      <w:r w:rsidRPr="000319E1">
        <w:rPr>
          <w:rFonts w:ascii="Arial" w:hAnsi="Arial" w:cs="Arial"/>
        </w:rPr>
        <w:t xml:space="preserve"> тыс. рублей</w:t>
      </w:r>
    </w:p>
    <w:p w14:paraId="09A8C88B" w14:textId="525F170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Объем субсидии из областного бюджета 2млн 533 тыс. рублей.</w:t>
      </w:r>
    </w:p>
    <w:p w14:paraId="2B221FA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В этом году планируем подать заявку на строительство тротуара от дома №1 по улице </w:t>
      </w:r>
      <w:proofErr w:type="spellStart"/>
      <w:r w:rsidRPr="000319E1">
        <w:rPr>
          <w:rFonts w:ascii="Arial" w:hAnsi="Arial" w:cs="Arial"/>
        </w:rPr>
        <w:t>Копёнкинской</w:t>
      </w:r>
      <w:proofErr w:type="spellEnd"/>
      <w:r w:rsidRPr="000319E1">
        <w:rPr>
          <w:rFonts w:ascii="Arial" w:hAnsi="Arial" w:cs="Arial"/>
        </w:rPr>
        <w:t xml:space="preserve"> до автобусной остановки </w:t>
      </w:r>
      <w:proofErr w:type="spellStart"/>
      <w:r w:rsidRPr="000319E1">
        <w:rPr>
          <w:rFonts w:ascii="Arial" w:hAnsi="Arial" w:cs="Arial"/>
        </w:rPr>
        <w:t>Копёнкинская</w:t>
      </w:r>
      <w:proofErr w:type="spellEnd"/>
      <w:r w:rsidRPr="000319E1">
        <w:rPr>
          <w:rFonts w:ascii="Arial" w:hAnsi="Arial" w:cs="Arial"/>
        </w:rPr>
        <w:t xml:space="preserve"> дом 21.</w:t>
      </w:r>
    </w:p>
    <w:p w14:paraId="5724915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На благоустройство территории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поселения были получены спонсорские средства: </w:t>
      </w:r>
    </w:p>
    <w:p w14:paraId="30E7E03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lastRenderedPageBreak/>
        <w:t xml:space="preserve">     -ООО «</w:t>
      </w:r>
      <w:proofErr w:type="spellStart"/>
      <w:r w:rsidRPr="000319E1">
        <w:rPr>
          <w:rFonts w:ascii="Arial" w:hAnsi="Arial" w:cs="Arial"/>
        </w:rPr>
        <w:t>Россошьгибрид</w:t>
      </w:r>
      <w:proofErr w:type="spellEnd"/>
      <w:r w:rsidRPr="000319E1">
        <w:rPr>
          <w:rFonts w:ascii="Arial" w:hAnsi="Arial" w:cs="Arial"/>
        </w:rPr>
        <w:t xml:space="preserve">», ген. Дир. Сургучев Виктор Иванович 20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4A91674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- Глава КФХ Антонов А.Н. - 35 </w:t>
      </w:r>
      <w:proofErr w:type="spellStart"/>
      <w:r w:rsidRPr="000319E1">
        <w:rPr>
          <w:rFonts w:ascii="Arial" w:hAnsi="Arial" w:cs="Arial"/>
        </w:rPr>
        <w:t>тыс.руб</w:t>
      </w:r>
      <w:proofErr w:type="spellEnd"/>
      <w:r w:rsidRPr="000319E1">
        <w:rPr>
          <w:rFonts w:ascii="Arial" w:hAnsi="Arial" w:cs="Arial"/>
        </w:rPr>
        <w:t>.</w:t>
      </w:r>
    </w:p>
    <w:p w14:paraId="4733418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-депутат Воронежской областной думы, член партии Единая Россия Домнич Н.С. - 44 тысячи рублей. </w:t>
      </w:r>
    </w:p>
    <w:p w14:paraId="146640E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1D565E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</w:t>
      </w:r>
    </w:p>
    <w:p w14:paraId="62B2B29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Создание условий для организации досуга и обеспечения жителей поселения услугами организаций культуры.</w:t>
      </w:r>
    </w:p>
    <w:p w14:paraId="7C7A581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7C92799D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На территории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организована работа </w:t>
      </w:r>
      <w:proofErr w:type="spellStart"/>
      <w:r w:rsidRPr="000319E1">
        <w:rPr>
          <w:rFonts w:ascii="Arial" w:hAnsi="Arial" w:cs="Arial"/>
        </w:rPr>
        <w:t>Копенкинского</w:t>
      </w:r>
      <w:proofErr w:type="spellEnd"/>
      <w:r w:rsidRPr="000319E1">
        <w:rPr>
          <w:rFonts w:ascii="Arial" w:hAnsi="Arial" w:cs="Arial"/>
        </w:rPr>
        <w:t xml:space="preserve"> </w:t>
      </w:r>
      <w:proofErr w:type="gramStart"/>
      <w:r w:rsidRPr="000319E1">
        <w:rPr>
          <w:rFonts w:ascii="Arial" w:hAnsi="Arial" w:cs="Arial"/>
        </w:rPr>
        <w:t xml:space="preserve">СДК,   </w:t>
      </w:r>
      <w:proofErr w:type="gramEnd"/>
      <w:r w:rsidRPr="000319E1">
        <w:rPr>
          <w:rFonts w:ascii="Arial" w:hAnsi="Arial" w:cs="Arial"/>
        </w:rPr>
        <w:t xml:space="preserve">«Ворошиловского СК»,  «Библиотеки». </w:t>
      </w:r>
    </w:p>
    <w:p w14:paraId="1A5087A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В </w:t>
      </w:r>
      <w:proofErr w:type="spellStart"/>
      <w:r w:rsidRPr="000319E1">
        <w:rPr>
          <w:rFonts w:ascii="Arial" w:hAnsi="Arial" w:cs="Arial"/>
        </w:rPr>
        <w:t>Копёнкинском</w:t>
      </w:r>
      <w:proofErr w:type="spellEnd"/>
      <w:r w:rsidRPr="000319E1">
        <w:rPr>
          <w:rFonts w:ascii="Arial" w:hAnsi="Arial" w:cs="Arial"/>
        </w:rPr>
        <w:t xml:space="preserve"> и Ворошиловском клубах работают кружки самодеятельного искусства.</w:t>
      </w:r>
    </w:p>
    <w:p w14:paraId="1E6FEE4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За 2024г. в </w:t>
      </w:r>
      <w:proofErr w:type="spellStart"/>
      <w:r w:rsidRPr="000319E1">
        <w:rPr>
          <w:rFonts w:ascii="Arial" w:hAnsi="Arial" w:cs="Arial"/>
        </w:rPr>
        <w:t>Копенкинском</w:t>
      </w:r>
      <w:proofErr w:type="spellEnd"/>
      <w:r w:rsidRPr="000319E1">
        <w:rPr>
          <w:rFonts w:ascii="Arial" w:hAnsi="Arial" w:cs="Arial"/>
        </w:rPr>
        <w:t xml:space="preserve"> сельском поселении на базе филиала было проведено 142 мероприятия.</w:t>
      </w:r>
    </w:p>
    <w:p w14:paraId="4713E10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На базе СДК работают 5 клубных формирований, в которых занимается 55 человек. Для освещения работы учреждения в социальной сети создана группа «Одноклассники», «В контакте», где можно посмотреть фото видео отчеты о наиболее значимых проведённых мероприятиях. Формы этих мероприятий были разнообразны: тематические концерты и вечера, вечера- встречи с участием воинов </w:t>
      </w:r>
      <w:proofErr w:type="spellStart"/>
      <w:r w:rsidRPr="000319E1">
        <w:rPr>
          <w:rFonts w:ascii="Arial" w:hAnsi="Arial" w:cs="Arial"/>
        </w:rPr>
        <w:t>интернациалистов</w:t>
      </w:r>
      <w:proofErr w:type="spellEnd"/>
      <w:r w:rsidRPr="000319E1">
        <w:rPr>
          <w:rFonts w:ascii="Arial" w:hAnsi="Arial" w:cs="Arial"/>
        </w:rPr>
        <w:t xml:space="preserve"> и участниками СВО, конкурсные игровые программы и выставки детского творчества.</w:t>
      </w:r>
    </w:p>
    <w:p w14:paraId="60AC598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Немало мероприятий проводится по профилактике асоциальных явлений среди детей, подростков и молодёжи. Это мероприятия, направленные на профилактику наркомании, алкоголизма, табака курения. В цикле программы лекции, круглые столы, беседы.</w:t>
      </w:r>
    </w:p>
    <w:p w14:paraId="4EF277C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- 14 января организованно провели митинг посвященный 81 </w:t>
      </w:r>
      <w:proofErr w:type="gramStart"/>
      <w:r w:rsidRPr="000319E1">
        <w:rPr>
          <w:rFonts w:ascii="Arial" w:hAnsi="Arial" w:cs="Arial"/>
        </w:rPr>
        <w:t>годовщине  освобождения</w:t>
      </w:r>
      <w:proofErr w:type="gramEnd"/>
      <w:r w:rsidRPr="000319E1">
        <w:rPr>
          <w:rFonts w:ascii="Arial" w:hAnsi="Arial" w:cs="Arial"/>
        </w:rPr>
        <w:t xml:space="preserve"> села от фашистских завоевателей;</w:t>
      </w:r>
    </w:p>
    <w:p w14:paraId="46EA56A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 18 </w:t>
      </w:r>
      <w:proofErr w:type="gramStart"/>
      <w:r w:rsidRPr="000319E1">
        <w:rPr>
          <w:rFonts w:ascii="Arial" w:hAnsi="Arial" w:cs="Arial"/>
        </w:rPr>
        <w:t>января  проведен</w:t>
      </w:r>
      <w:proofErr w:type="gramEnd"/>
      <w:r w:rsidRPr="000319E1">
        <w:rPr>
          <w:rFonts w:ascii="Arial" w:hAnsi="Arial" w:cs="Arial"/>
        </w:rPr>
        <w:t xml:space="preserve"> обряд «Крещение Господне» с участием отца Вячеслава, в мероприятии приняли участие около 200 чел. </w:t>
      </w:r>
    </w:p>
    <w:p w14:paraId="270A1497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- 27 </w:t>
      </w:r>
      <w:proofErr w:type="gramStart"/>
      <w:r w:rsidRPr="000319E1">
        <w:rPr>
          <w:rFonts w:ascii="Arial" w:hAnsi="Arial" w:cs="Arial"/>
        </w:rPr>
        <w:t>июля  был</w:t>
      </w:r>
      <w:proofErr w:type="gramEnd"/>
      <w:r w:rsidRPr="000319E1">
        <w:rPr>
          <w:rFonts w:ascii="Arial" w:hAnsi="Arial" w:cs="Arial"/>
        </w:rPr>
        <w:t xml:space="preserve"> проведён районный фестиваль «Живи родник живи», который посетили около 300 человек.</w:t>
      </w:r>
    </w:p>
    <w:p w14:paraId="48C49DE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- 01 октября прошла концертная программа </w:t>
      </w:r>
      <w:proofErr w:type="gramStart"/>
      <w:r w:rsidRPr="000319E1">
        <w:rPr>
          <w:rFonts w:ascii="Arial" w:hAnsi="Arial" w:cs="Arial"/>
        </w:rPr>
        <w:t>посвящённая  «</w:t>
      </w:r>
      <w:proofErr w:type="gramEnd"/>
      <w:r w:rsidRPr="000319E1">
        <w:rPr>
          <w:rFonts w:ascii="Arial" w:hAnsi="Arial" w:cs="Arial"/>
        </w:rPr>
        <w:t>Дню пожилых людей»</w:t>
      </w:r>
    </w:p>
    <w:p w14:paraId="39E97CF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- 16 ноября проведено мероприятие</w:t>
      </w:r>
      <w:proofErr w:type="gramStart"/>
      <w:r w:rsidRPr="000319E1">
        <w:rPr>
          <w:rFonts w:ascii="Arial" w:hAnsi="Arial" w:cs="Arial"/>
        </w:rPr>
        <w:t xml:space="preserve">   «</w:t>
      </w:r>
      <w:proofErr w:type="gramEnd"/>
      <w:r w:rsidRPr="000319E1">
        <w:rPr>
          <w:rFonts w:ascii="Arial" w:hAnsi="Arial" w:cs="Arial"/>
        </w:rPr>
        <w:t>День села».</w:t>
      </w:r>
    </w:p>
    <w:p w14:paraId="4D6C848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- 23 ноября концертная программа посвященная «Дню матери»</w:t>
      </w:r>
    </w:p>
    <w:p w14:paraId="5724CC4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-29 и 30 декабря были проведены новогодние вечера в Ворошиловском СК и </w:t>
      </w:r>
      <w:proofErr w:type="spellStart"/>
      <w:r w:rsidRPr="000319E1">
        <w:rPr>
          <w:rFonts w:ascii="Arial" w:hAnsi="Arial" w:cs="Arial"/>
        </w:rPr>
        <w:t>Копенкинском</w:t>
      </w:r>
      <w:proofErr w:type="spellEnd"/>
      <w:r w:rsidRPr="000319E1">
        <w:rPr>
          <w:rFonts w:ascii="Arial" w:hAnsi="Arial" w:cs="Arial"/>
        </w:rPr>
        <w:t xml:space="preserve"> СДК</w:t>
      </w:r>
    </w:p>
    <w:p w14:paraId="39BD2066" w14:textId="7F624FBA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</w:t>
      </w:r>
      <w:r w:rsidRPr="000319E1">
        <w:rPr>
          <w:rFonts w:ascii="Arial" w:hAnsi="Arial" w:cs="Arial"/>
        </w:rPr>
        <w:t>Культурные мероприятия</w:t>
      </w:r>
      <w:r w:rsidRPr="000319E1">
        <w:rPr>
          <w:rFonts w:ascii="Arial" w:hAnsi="Arial" w:cs="Arial"/>
        </w:rPr>
        <w:t xml:space="preserve"> проводятся при огромной поддержке спонсоров, которые оказывают финансовую и техническую помощь.         Выражаю слова благодарности </w:t>
      </w:r>
      <w:proofErr w:type="gramStart"/>
      <w:r w:rsidRPr="000319E1">
        <w:rPr>
          <w:rFonts w:ascii="Arial" w:hAnsi="Arial" w:cs="Arial"/>
        </w:rPr>
        <w:t>главам  КФХ</w:t>
      </w:r>
      <w:proofErr w:type="gramEnd"/>
      <w:r w:rsidRPr="000319E1">
        <w:rPr>
          <w:rFonts w:ascii="Arial" w:hAnsi="Arial" w:cs="Arial"/>
        </w:rPr>
        <w:t xml:space="preserve"> Антонову Анатолию Никитовичу, Антонову Александру Никитовичу, </w:t>
      </w:r>
      <w:proofErr w:type="spellStart"/>
      <w:r w:rsidRPr="000319E1">
        <w:rPr>
          <w:rFonts w:ascii="Arial" w:hAnsi="Arial" w:cs="Arial"/>
        </w:rPr>
        <w:t>Шахмарданову</w:t>
      </w:r>
      <w:proofErr w:type="spellEnd"/>
      <w:r w:rsidRPr="000319E1">
        <w:rPr>
          <w:rFonts w:ascii="Arial" w:hAnsi="Arial" w:cs="Arial"/>
        </w:rPr>
        <w:t xml:space="preserve"> </w:t>
      </w:r>
      <w:proofErr w:type="spellStart"/>
      <w:r w:rsidRPr="000319E1">
        <w:rPr>
          <w:rFonts w:ascii="Arial" w:hAnsi="Arial" w:cs="Arial"/>
        </w:rPr>
        <w:t>Филяну</w:t>
      </w:r>
      <w:proofErr w:type="spellEnd"/>
      <w:r w:rsidRPr="000319E1">
        <w:rPr>
          <w:rFonts w:ascii="Arial" w:hAnsi="Arial" w:cs="Arial"/>
        </w:rPr>
        <w:t xml:space="preserve"> </w:t>
      </w:r>
      <w:proofErr w:type="spellStart"/>
      <w:r w:rsidRPr="000319E1">
        <w:rPr>
          <w:rFonts w:ascii="Arial" w:hAnsi="Arial" w:cs="Arial"/>
        </w:rPr>
        <w:t>Бабаевичу</w:t>
      </w:r>
      <w:proofErr w:type="spellEnd"/>
      <w:r w:rsidRPr="000319E1">
        <w:rPr>
          <w:rFonts w:ascii="Arial" w:hAnsi="Arial" w:cs="Arial"/>
        </w:rPr>
        <w:t xml:space="preserve">. Руководителю Филиала </w:t>
      </w:r>
      <w:proofErr w:type="gramStart"/>
      <w:r w:rsidRPr="000319E1">
        <w:rPr>
          <w:rFonts w:ascii="Arial" w:hAnsi="Arial" w:cs="Arial"/>
        </w:rPr>
        <w:t>ООО  «</w:t>
      </w:r>
      <w:proofErr w:type="spellStart"/>
      <w:proofErr w:type="gramEnd"/>
      <w:r w:rsidRPr="000319E1">
        <w:rPr>
          <w:rFonts w:ascii="Arial" w:hAnsi="Arial" w:cs="Arial"/>
        </w:rPr>
        <w:t>Россошьгибрид</w:t>
      </w:r>
      <w:proofErr w:type="spellEnd"/>
      <w:r w:rsidRPr="000319E1">
        <w:rPr>
          <w:rFonts w:ascii="Arial" w:hAnsi="Arial" w:cs="Arial"/>
        </w:rPr>
        <w:t xml:space="preserve">»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 Мамонову Юрию Васильевичу.</w:t>
      </w:r>
    </w:p>
    <w:p w14:paraId="2790BEC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Так же за отчетный период депутатом Воронежской областной думы, членом партии Единая Россия Домнич Н.С. были выделены средства в сумме 22 тысячи </w:t>
      </w:r>
      <w:proofErr w:type="gramStart"/>
      <w:r w:rsidRPr="000319E1">
        <w:rPr>
          <w:rFonts w:ascii="Arial" w:hAnsi="Arial" w:cs="Arial"/>
        </w:rPr>
        <w:t>рублей ,</w:t>
      </w:r>
      <w:proofErr w:type="gramEnd"/>
      <w:r w:rsidRPr="000319E1">
        <w:rPr>
          <w:rFonts w:ascii="Arial" w:hAnsi="Arial" w:cs="Arial"/>
        </w:rPr>
        <w:t xml:space="preserve"> на приобретение  портативной колонки для проведения выездных мероприятий.</w:t>
      </w:r>
    </w:p>
    <w:p w14:paraId="76F383F9" w14:textId="0A37CF89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Проблемой остается </w:t>
      </w:r>
      <w:r w:rsidRPr="000319E1">
        <w:rPr>
          <w:rFonts w:ascii="Arial" w:hAnsi="Arial" w:cs="Arial"/>
        </w:rPr>
        <w:t>капитальный ремонт</w:t>
      </w:r>
      <w:r w:rsidRPr="000319E1">
        <w:rPr>
          <w:rFonts w:ascii="Arial" w:hAnsi="Arial" w:cs="Arial"/>
        </w:rPr>
        <w:t xml:space="preserve"> зданий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и Ворошиловского клубов.</w:t>
      </w:r>
    </w:p>
    <w:p w14:paraId="771AE3AF" w14:textId="0E13C9A2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lastRenderedPageBreak/>
        <w:t xml:space="preserve">   В 2025 году        Администрацией поселения готовится заявка в Министерство по развитию муниципальных образований Воронежской области на конкурс по поддержке местных инициатив с проектом </w:t>
      </w:r>
      <w:r w:rsidRPr="000319E1">
        <w:rPr>
          <w:rFonts w:ascii="Arial" w:hAnsi="Arial" w:cs="Arial"/>
        </w:rPr>
        <w:t>«Ремонт</w:t>
      </w:r>
      <w:r w:rsidRPr="000319E1">
        <w:rPr>
          <w:rFonts w:ascii="Arial" w:hAnsi="Arial" w:cs="Arial"/>
        </w:rPr>
        <w:t xml:space="preserve">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Дома культуры».</w:t>
      </w:r>
    </w:p>
    <w:p w14:paraId="5D9DB71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7B2E268" w14:textId="1E530FEA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Содействие в создании территориального общественного самоуправления.</w:t>
      </w:r>
    </w:p>
    <w:p w14:paraId="54A4AD5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   На территории поселения осуществляет свою деятельность три </w:t>
      </w:r>
      <w:proofErr w:type="spellStart"/>
      <w:r w:rsidRPr="000319E1">
        <w:rPr>
          <w:rFonts w:ascii="Arial" w:hAnsi="Arial" w:cs="Arial"/>
        </w:rPr>
        <w:t>ТОСа</w:t>
      </w:r>
      <w:proofErr w:type="spellEnd"/>
      <w:r w:rsidRPr="000319E1">
        <w:rPr>
          <w:rFonts w:ascii="Arial" w:hAnsi="Arial" w:cs="Arial"/>
        </w:rPr>
        <w:t>.</w:t>
      </w:r>
    </w:p>
    <w:p w14:paraId="1026946E" w14:textId="24B610B2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Активную работу на территории поселения ведет - ТОС «Родник» п.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, одним из ключевых направлений его </w:t>
      </w:r>
      <w:proofErr w:type="gramStart"/>
      <w:r w:rsidRPr="000319E1">
        <w:rPr>
          <w:rFonts w:ascii="Arial" w:hAnsi="Arial" w:cs="Arial"/>
        </w:rPr>
        <w:t>деятельности  является</w:t>
      </w:r>
      <w:proofErr w:type="gramEnd"/>
      <w:r w:rsidRPr="000319E1">
        <w:rPr>
          <w:rFonts w:ascii="Arial" w:hAnsi="Arial" w:cs="Arial"/>
        </w:rPr>
        <w:t xml:space="preserve"> участие в проектах, направленных на благоустройство рекреационного комплекса - </w:t>
      </w:r>
      <w:proofErr w:type="spellStart"/>
      <w:r w:rsidRPr="000319E1">
        <w:rPr>
          <w:rFonts w:ascii="Arial" w:hAnsi="Arial" w:cs="Arial"/>
        </w:rPr>
        <w:t>Байрачной</w:t>
      </w:r>
      <w:proofErr w:type="spellEnd"/>
      <w:r w:rsidRPr="000319E1">
        <w:rPr>
          <w:rFonts w:ascii="Arial" w:hAnsi="Arial" w:cs="Arial"/>
        </w:rPr>
        <w:t xml:space="preserve"> дубравы и пруда 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. </w:t>
      </w:r>
      <w:r w:rsidRPr="000319E1">
        <w:rPr>
          <w:rFonts w:ascii="Arial" w:hAnsi="Arial" w:cs="Arial"/>
        </w:rPr>
        <w:t>В 2024</w:t>
      </w:r>
      <w:r w:rsidRPr="000319E1">
        <w:rPr>
          <w:rFonts w:ascii="Arial" w:hAnsi="Arial" w:cs="Arial"/>
        </w:rPr>
        <w:t xml:space="preserve">году ТОС «Родник» участвовал в проекте благоустройства дорог и прилегающей территории, но не дошел до финала, ТОС «Радужный» принял участие в </w:t>
      </w:r>
      <w:proofErr w:type="gramStart"/>
      <w:r w:rsidRPr="000319E1">
        <w:rPr>
          <w:rFonts w:ascii="Arial" w:hAnsi="Arial" w:cs="Arial"/>
        </w:rPr>
        <w:t>конкурсе  «</w:t>
      </w:r>
      <w:proofErr w:type="gramEnd"/>
      <w:r w:rsidRPr="000319E1">
        <w:rPr>
          <w:rFonts w:ascii="Arial" w:hAnsi="Arial" w:cs="Arial"/>
        </w:rPr>
        <w:t xml:space="preserve">Образ будущего» с проектом «Дорога здоровья», но к сожалению не победил. Так же ТОС Ворошиловский не прошел конкурсный отбор с проектом дороги по ул. Верхней. </w:t>
      </w:r>
      <w:r w:rsidRPr="000319E1">
        <w:rPr>
          <w:rFonts w:ascii="Arial" w:hAnsi="Arial" w:cs="Arial"/>
        </w:rPr>
        <w:t>В 2025</w:t>
      </w:r>
      <w:r>
        <w:rPr>
          <w:rFonts w:ascii="Arial" w:hAnsi="Arial" w:cs="Arial"/>
        </w:rPr>
        <w:t xml:space="preserve"> </w:t>
      </w:r>
      <w:r w:rsidRPr="000319E1">
        <w:rPr>
          <w:rFonts w:ascii="Arial" w:hAnsi="Arial" w:cs="Arial"/>
        </w:rPr>
        <w:t xml:space="preserve">наши </w:t>
      </w:r>
      <w:proofErr w:type="gramStart"/>
      <w:r w:rsidRPr="000319E1">
        <w:rPr>
          <w:rFonts w:ascii="Arial" w:hAnsi="Arial" w:cs="Arial"/>
        </w:rPr>
        <w:t>команды  продолжают</w:t>
      </w:r>
      <w:proofErr w:type="gramEnd"/>
      <w:r w:rsidRPr="000319E1">
        <w:rPr>
          <w:rFonts w:ascii="Arial" w:hAnsi="Arial" w:cs="Arial"/>
        </w:rPr>
        <w:t xml:space="preserve"> активно работать над новыми проектами.</w:t>
      </w:r>
    </w:p>
    <w:p w14:paraId="3318ED8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8FAB273" w14:textId="5A2BBD61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9. Образование</w:t>
      </w:r>
    </w:p>
    <w:p w14:paraId="349CBCC5" w14:textId="4158EC2D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В </w:t>
      </w:r>
      <w:proofErr w:type="spellStart"/>
      <w:r w:rsidRPr="000319E1">
        <w:rPr>
          <w:rFonts w:ascii="Arial" w:hAnsi="Arial" w:cs="Arial"/>
        </w:rPr>
        <w:t>Копёнкинской</w:t>
      </w:r>
      <w:proofErr w:type="spellEnd"/>
      <w:r w:rsidRPr="000319E1">
        <w:rPr>
          <w:rFonts w:ascii="Arial" w:hAnsi="Arial" w:cs="Arial"/>
        </w:rPr>
        <w:t xml:space="preserve"> школе обучается 49 </w:t>
      </w:r>
      <w:r w:rsidRPr="000319E1">
        <w:rPr>
          <w:rFonts w:ascii="Arial" w:hAnsi="Arial" w:cs="Arial"/>
        </w:rPr>
        <w:t>учеников, детский</w:t>
      </w:r>
      <w:r w:rsidRPr="000319E1">
        <w:rPr>
          <w:rFonts w:ascii="Arial" w:hAnsi="Arial" w:cs="Arial"/>
        </w:rPr>
        <w:t xml:space="preserve"> сад </w:t>
      </w:r>
      <w:proofErr w:type="gramStart"/>
      <w:r w:rsidRPr="000319E1">
        <w:rPr>
          <w:rFonts w:ascii="Arial" w:hAnsi="Arial" w:cs="Arial"/>
        </w:rPr>
        <w:t>посещают  12</w:t>
      </w:r>
      <w:proofErr w:type="gramEnd"/>
      <w:r w:rsidRPr="000319E1">
        <w:rPr>
          <w:rFonts w:ascii="Arial" w:hAnsi="Arial" w:cs="Arial"/>
        </w:rPr>
        <w:t xml:space="preserve"> детей.  </w:t>
      </w:r>
    </w:p>
    <w:p w14:paraId="7C02A6FB" w14:textId="6478F3F8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Коллектив и ученики </w:t>
      </w:r>
      <w:proofErr w:type="spellStart"/>
      <w:r w:rsidRPr="000319E1">
        <w:rPr>
          <w:rFonts w:ascii="Arial" w:hAnsi="Arial" w:cs="Arial"/>
        </w:rPr>
        <w:t>Копёнкинской</w:t>
      </w:r>
      <w:proofErr w:type="spellEnd"/>
      <w:r w:rsidRPr="000319E1">
        <w:rPr>
          <w:rFonts w:ascii="Arial" w:hAnsi="Arial" w:cs="Arial"/>
        </w:rPr>
        <w:t xml:space="preserve"> </w:t>
      </w:r>
      <w:r w:rsidRPr="000319E1">
        <w:rPr>
          <w:rFonts w:ascii="Arial" w:hAnsi="Arial" w:cs="Arial"/>
        </w:rPr>
        <w:t>СОШ оказывают</w:t>
      </w:r>
      <w:r w:rsidRPr="000319E1">
        <w:rPr>
          <w:rFonts w:ascii="Arial" w:hAnsi="Arial" w:cs="Arial"/>
        </w:rPr>
        <w:t xml:space="preserve"> большую и </w:t>
      </w:r>
      <w:proofErr w:type="gramStart"/>
      <w:r w:rsidRPr="000319E1">
        <w:rPr>
          <w:rFonts w:ascii="Arial" w:hAnsi="Arial" w:cs="Arial"/>
        </w:rPr>
        <w:t>значимую  помощь</w:t>
      </w:r>
      <w:proofErr w:type="gramEnd"/>
      <w:r w:rsidRPr="000319E1">
        <w:rPr>
          <w:rFonts w:ascii="Arial" w:hAnsi="Arial" w:cs="Arial"/>
        </w:rPr>
        <w:t xml:space="preserve"> в проведении мероприятий на территории поселения. Педагогический коллектив и воспитанники нашей школы являются активными участниками всероссийских, областных, районных и поселенческих мероприятий.</w:t>
      </w:r>
    </w:p>
    <w:p w14:paraId="0CCCEE1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Школа активно сотрудничает с администрацией поселения. Проводятся рейды с целью проверки содержания малолетних детей в семьях социального риска, оказывается им помощь в решении хозяйственных вопросов. Также проводятся различные акции, экологические субботники, тематические праздники.</w:t>
      </w:r>
    </w:p>
    <w:p w14:paraId="3FB69C8A" w14:textId="77777777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Хочется отметить коллектив </w:t>
      </w:r>
      <w:proofErr w:type="spellStart"/>
      <w:r w:rsidRPr="000319E1">
        <w:rPr>
          <w:rFonts w:ascii="Arial" w:hAnsi="Arial" w:cs="Arial"/>
        </w:rPr>
        <w:t>Копёнкинской</w:t>
      </w:r>
      <w:proofErr w:type="spellEnd"/>
      <w:r w:rsidRPr="000319E1">
        <w:rPr>
          <w:rFonts w:ascii="Arial" w:hAnsi="Arial" w:cs="Arial"/>
        </w:rPr>
        <w:t xml:space="preserve"> СОШ под руководством директора Ивасенко Екатерины </w:t>
      </w:r>
      <w:proofErr w:type="gramStart"/>
      <w:r w:rsidRPr="000319E1">
        <w:rPr>
          <w:rFonts w:ascii="Arial" w:hAnsi="Arial" w:cs="Arial"/>
        </w:rPr>
        <w:t>Александровны  за</w:t>
      </w:r>
      <w:proofErr w:type="gramEnd"/>
      <w:r w:rsidRPr="000319E1">
        <w:rPr>
          <w:rFonts w:ascii="Arial" w:hAnsi="Arial" w:cs="Arial"/>
        </w:rPr>
        <w:t xml:space="preserve"> добросовестную  и регулярную работу по поддержанию чистоты, порядка  и  благоустройству территории  воинского захоронения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. </w:t>
      </w:r>
    </w:p>
    <w:p w14:paraId="3C48388A" w14:textId="05B9B08C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</w:t>
      </w:r>
    </w:p>
    <w:p w14:paraId="39ADDDB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В сфере   здравоохранения основные полномочия закреплены за органами местного самоуправления муниципального района и области, но, тем не менее, между администрацией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и учреждениями здравоохранения, находящимися на нашей территории, существует тесная взаимосвязь. Хочется выразить слова </w:t>
      </w:r>
      <w:proofErr w:type="gramStart"/>
      <w:r w:rsidRPr="000319E1">
        <w:rPr>
          <w:rFonts w:ascii="Arial" w:hAnsi="Arial" w:cs="Arial"/>
        </w:rPr>
        <w:t>благодарности  нашим</w:t>
      </w:r>
      <w:proofErr w:type="gramEnd"/>
      <w:r w:rsidRPr="000319E1">
        <w:rPr>
          <w:rFonts w:ascii="Arial" w:hAnsi="Arial" w:cs="Arial"/>
        </w:rPr>
        <w:t xml:space="preserve"> фельдшерам -  Гриневой Н.В,  Бутко Л.М. , которые имеют большой опыт в своей работе, пользуются уважением у односельчан и в любое время дня и ночи стоят на страже нашего здоровья. Призываю всех жителей поселения не игнорировать профилактические мероприятия и проводить </w:t>
      </w:r>
      <w:proofErr w:type="spellStart"/>
      <w:r w:rsidRPr="000319E1">
        <w:rPr>
          <w:rFonts w:ascii="Arial" w:hAnsi="Arial" w:cs="Arial"/>
        </w:rPr>
        <w:t>переодические</w:t>
      </w:r>
      <w:proofErr w:type="spellEnd"/>
      <w:r w:rsidRPr="000319E1">
        <w:rPr>
          <w:rFonts w:ascii="Arial" w:hAnsi="Arial" w:cs="Arial"/>
        </w:rPr>
        <w:t xml:space="preserve"> осмотры и диспансеризацию, ведь болезнь легче предупредить, чем лечить.</w:t>
      </w:r>
    </w:p>
    <w:p w14:paraId="5E1FE902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0D6BD62" w14:textId="5BA01E04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 xml:space="preserve">      Создание условий для обеспечения жителей поселения услугами связи, общественного питания, торговли и бытового обслуживания.</w:t>
      </w:r>
    </w:p>
    <w:p w14:paraId="392C1AE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 работает один стационарный объект торговли. По населенным пунктам не имеющих магазинов с 2022 года успешно работает выездная автолавка, обеспечивая жителей товарами повседневного спроса. На территории всего поселения стабильно работает мобильная связь. Есть отделение Почты России и филиал МФЦ.</w:t>
      </w:r>
    </w:p>
    <w:p w14:paraId="6C11535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EFB2036" w14:textId="4CF57989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lastRenderedPageBreak/>
        <w:t xml:space="preserve">Обеспечение первичных мер пожарной безопасности в границах </w:t>
      </w:r>
      <w:proofErr w:type="gramStart"/>
      <w:r w:rsidRPr="000319E1">
        <w:rPr>
          <w:rFonts w:ascii="Arial" w:hAnsi="Arial" w:cs="Arial"/>
          <w:u w:val="single"/>
        </w:rPr>
        <w:t>населённых  пунктов</w:t>
      </w:r>
      <w:proofErr w:type="gramEnd"/>
      <w:r w:rsidRPr="000319E1">
        <w:rPr>
          <w:rFonts w:ascii="Arial" w:hAnsi="Arial" w:cs="Arial"/>
          <w:u w:val="single"/>
        </w:rPr>
        <w:t>.</w:t>
      </w:r>
      <w:r w:rsidRPr="000319E1">
        <w:rPr>
          <w:rFonts w:ascii="Arial" w:hAnsi="Arial" w:cs="Arial"/>
        </w:rPr>
        <w:t xml:space="preserve">      </w:t>
      </w:r>
    </w:p>
    <w:p w14:paraId="130FAA09" w14:textId="568809B1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 В течение года, совместно с инспектором по пожарному надзору </w:t>
      </w:r>
      <w:proofErr w:type="spellStart"/>
      <w:r w:rsidRPr="000319E1">
        <w:rPr>
          <w:rFonts w:ascii="Arial" w:hAnsi="Arial" w:cs="Arial"/>
        </w:rPr>
        <w:t>Бартошка</w:t>
      </w:r>
      <w:proofErr w:type="spellEnd"/>
      <w:r w:rsidRPr="000319E1">
        <w:rPr>
          <w:rFonts w:ascii="Arial" w:hAnsi="Arial" w:cs="Arial"/>
        </w:rPr>
        <w:t xml:space="preserve"> А. А., проводились инструктажи с населением на предмет соблюдения правил пожарной безопасности. Особое внимание уделялось группам риска, в которые вошли злоупотребляющие алкоголем граждане, домовладения с печным отоплением, одиноко проживающие жители.  Наша безопасность в наших руках, давно уже всем стало понятно, что шутить с огнем опасно, особенно в пожароопасный период. Но силами только пожарных и администрации такого результата не добиться, здесь важно каждому </w:t>
      </w:r>
      <w:r w:rsidRPr="000319E1">
        <w:rPr>
          <w:rFonts w:ascii="Arial" w:hAnsi="Arial" w:cs="Arial"/>
        </w:rPr>
        <w:t>жителю более</w:t>
      </w:r>
      <w:r w:rsidRPr="000319E1">
        <w:rPr>
          <w:rFonts w:ascii="Arial" w:hAnsi="Arial" w:cs="Arial"/>
        </w:rPr>
        <w:t xml:space="preserve"> серьёзно относиться к своей безопасности, соблюдать меры пожарной безопасности и проводить профилактические мероприятия на газовых приборах, регулярно проверять вентиляционные и дымовые каналы, соблюдать меры осторожности при использовании электрических приборов.</w:t>
      </w:r>
    </w:p>
    <w:p w14:paraId="5AFADCC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>, силами ООО «</w:t>
      </w:r>
      <w:proofErr w:type="spellStart"/>
      <w:r w:rsidRPr="000319E1">
        <w:rPr>
          <w:rFonts w:ascii="Arial" w:hAnsi="Arial" w:cs="Arial"/>
        </w:rPr>
        <w:t>Россошьгибрид</w:t>
      </w:r>
      <w:proofErr w:type="spellEnd"/>
      <w:r w:rsidRPr="000319E1">
        <w:rPr>
          <w:rFonts w:ascii="Arial" w:hAnsi="Arial" w:cs="Arial"/>
        </w:rPr>
        <w:t xml:space="preserve">» была создана минерализованная полоса, для предотвращения распространения ландшафтных пожаров. В пожароопасный период администрацией и жителями сельского поселения проводилось патрулирование территорий населенных пунктов и прилегающих к ним сельхозугодий.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мусора. </w:t>
      </w:r>
    </w:p>
    <w:p w14:paraId="6753734A" w14:textId="77777777" w:rsid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Воинский учет.  </w:t>
      </w:r>
    </w:p>
    <w:p w14:paraId="64F3CEDF" w14:textId="3BE8A6CA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14:paraId="78543D6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52C4133F" w14:textId="40127656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Всего на воинском учете состоит 185 человек, прапорщиков, сержантов, солдат -169 человек.  </w:t>
      </w:r>
      <w:r w:rsidRPr="000319E1">
        <w:rPr>
          <w:rFonts w:ascii="Arial" w:hAnsi="Arial" w:cs="Arial"/>
        </w:rPr>
        <w:t>Граждан, подлежащих</w:t>
      </w:r>
      <w:r w:rsidRPr="000319E1">
        <w:rPr>
          <w:rFonts w:ascii="Arial" w:hAnsi="Arial" w:cs="Arial"/>
        </w:rPr>
        <w:t xml:space="preserve"> призыву на военную </w:t>
      </w:r>
      <w:r w:rsidRPr="000319E1">
        <w:rPr>
          <w:rFonts w:ascii="Arial" w:hAnsi="Arial" w:cs="Arial"/>
        </w:rPr>
        <w:t>службу, –</w:t>
      </w:r>
      <w:r w:rsidRPr="000319E1">
        <w:rPr>
          <w:rFonts w:ascii="Arial" w:hAnsi="Arial" w:cs="Arial"/>
        </w:rPr>
        <w:t xml:space="preserve"> 16 человек.    В рамках мероприятий по призыву с территории поселения в 2024 году было призвано в ряды Российской </w:t>
      </w:r>
      <w:r w:rsidRPr="000319E1">
        <w:rPr>
          <w:rFonts w:ascii="Arial" w:hAnsi="Arial" w:cs="Arial"/>
        </w:rPr>
        <w:t>Армии 6</w:t>
      </w:r>
      <w:r w:rsidRPr="000319E1">
        <w:rPr>
          <w:rFonts w:ascii="Arial" w:hAnsi="Arial" w:cs="Arial"/>
        </w:rPr>
        <w:t xml:space="preserve"> </w:t>
      </w:r>
      <w:r w:rsidRPr="000319E1">
        <w:rPr>
          <w:rFonts w:ascii="Arial" w:hAnsi="Arial" w:cs="Arial"/>
        </w:rPr>
        <w:t>человек.</w:t>
      </w:r>
      <w:r w:rsidRPr="000319E1">
        <w:rPr>
          <w:rFonts w:ascii="Arial" w:hAnsi="Arial" w:cs="Arial"/>
        </w:rPr>
        <w:t xml:space="preserve"> 10 </w:t>
      </w:r>
      <w:r w:rsidRPr="000319E1">
        <w:rPr>
          <w:rFonts w:ascii="Arial" w:hAnsi="Arial" w:cs="Arial"/>
        </w:rPr>
        <w:t>- призывникам</w:t>
      </w:r>
      <w:r w:rsidRPr="000319E1">
        <w:rPr>
          <w:rFonts w:ascii="Arial" w:hAnsi="Arial" w:cs="Arial"/>
        </w:rPr>
        <w:t xml:space="preserve"> была предоставлена отсрочка от призыва в связи с учебой.   </w:t>
      </w:r>
    </w:p>
    <w:p w14:paraId="472343B5" w14:textId="7E933725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14 военнослужащих наших жителей, являются участниками СВО и несут службу в </w:t>
      </w:r>
      <w:r w:rsidRPr="000319E1">
        <w:rPr>
          <w:rFonts w:ascii="Arial" w:hAnsi="Arial" w:cs="Arial"/>
        </w:rPr>
        <w:t>рядах ВС</w:t>
      </w:r>
      <w:r w:rsidRPr="000319E1">
        <w:rPr>
          <w:rFonts w:ascii="Arial" w:hAnsi="Arial" w:cs="Arial"/>
        </w:rPr>
        <w:t xml:space="preserve"> РФ. Выполняя свой воинский долг, защищая Родину.</w:t>
      </w:r>
    </w:p>
    <w:p w14:paraId="2EE95F35" w14:textId="610D7406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К сожалению, наш </w:t>
      </w:r>
      <w:r w:rsidRPr="000319E1">
        <w:rPr>
          <w:rFonts w:ascii="Arial" w:hAnsi="Arial" w:cs="Arial"/>
        </w:rPr>
        <w:t>земляк, Федоров</w:t>
      </w:r>
      <w:r w:rsidRPr="000319E1">
        <w:rPr>
          <w:rFonts w:ascii="Arial" w:hAnsi="Arial" w:cs="Arial"/>
        </w:rPr>
        <w:t xml:space="preserve"> Юрий Викторович </w:t>
      </w:r>
      <w:r w:rsidRPr="000319E1">
        <w:rPr>
          <w:rFonts w:ascii="Arial" w:hAnsi="Arial" w:cs="Arial"/>
        </w:rPr>
        <w:t>геро</w:t>
      </w:r>
      <w:r>
        <w:rPr>
          <w:rFonts w:ascii="Arial" w:hAnsi="Arial" w:cs="Arial"/>
        </w:rPr>
        <w:t>ически</w:t>
      </w:r>
      <w:r w:rsidRPr="000319E1">
        <w:rPr>
          <w:rFonts w:ascii="Arial" w:hAnsi="Arial" w:cs="Arial"/>
        </w:rPr>
        <w:t xml:space="preserve"> погиб</w:t>
      </w:r>
      <w:r w:rsidRPr="000319E1">
        <w:rPr>
          <w:rFonts w:ascii="Arial" w:hAnsi="Arial" w:cs="Arial"/>
        </w:rPr>
        <w:t xml:space="preserve"> 09.11.2024г, при выполнении задач СВО. Прошу присутствующих почтить память Юрия Викторовича и </w:t>
      </w:r>
      <w:r w:rsidRPr="000319E1">
        <w:rPr>
          <w:rFonts w:ascii="Arial" w:hAnsi="Arial" w:cs="Arial"/>
        </w:rPr>
        <w:t>всех героев</w:t>
      </w:r>
      <w:r w:rsidRPr="000319E1">
        <w:rPr>
          <w:rFonts w:ascii="Arial" w:hAnsi="Arial" w:cs="Arial"/>
        </w:rPr>
        <w:t>, погибших за свободу и независимость нашей Родины, минутой молчания.</w:t>
      </w:r>
    </w:p>
    <w:p w14:paraId="49F62FAC" w14:textId="7DB18EEE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Мы также не остаёмся в стороне от поддержки участников СВО, это теплые вещи, продукты питания, товары первой </w:t>
      </w:r>
      <w:r w:rsidRPr="000319E1">
        <w:rPr>
          <w:rFonts w:ascii="Arial" w:hAnsi="Arial" w:cs="Arial"/>
        </w:rPr>
        <w:t>необходимости, письма</w:t>
      </w:r>
      <w:r w:rsidRPr="000319E1">
        <w:rPr>
          <w:rFonts w:ascii="Arial" w:hAnsi="Arial" w:cs="Arial"/>
        </w:rPr>
        <w:t xml:space="preserve"> и подарки от школьников солдатам. Производили сбор запчастей для мототехники для союза десантников Россошанского района, они восстанавливают, мотоциклы и отправляют в зону СВО. Бутко Валентин Александрович, участник Афганской войны и десантник даже передал им мотоцикл с коляской. Помощь оказываем и ребятам непосредственно находящимся в зоне проведения СВО и находящимся у нас в поселении. </w:t>
      </w:r>
      <w:r w:rsidRPr="000319E1">
        <w:rPr>
          <w:rFonts w:ascii="Arial" w:hAnsi="Arial" w:cs="Arial"/>
        </w:rPr>
        <w:t>Готовимся на</w:t>
      </w:r>
      <w:r w:rsidRPr="000319E1">
        <w:rPr>
          <w:rFonts w:ascii="Arial" w:hAnsi="Arial" w:cs="Arial"/>
        </w:rPr>
        <w:t xml:space="preserve"> базе Дома культуры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 к плетению маскировочных сетей, для передачи в зону проведения Специальной военной операции. </w:t>
      </w:r>
    </w:p>
    <w:p w14:paraId="181BA61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77C04FB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Подготовка и организация проведения избирательной кампании.</w:t>
      </w:r>
    </w:p>
    <w:p w14:paraId="27C0287B" w14:textId="2398A335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На территории поселения функционирует два избирательных участка.  В 2024 году прошли Выборы Президента РФ. Избиратели нашего поселения вместе со всей </w:t>
      </w:r>
      <w:r w:rsidRPr="000319E1">
        <w:rPr>
          <w:rFonts w:ascii="Arial" w:hAnsi="Arial" w:cs="Arial"/>
        </w:rPr>
        <w:lastRenderedPageBreak/>
        <w:t xml:space="preserve">страной выразили поддержку Путину Владимиру Владимировичу.  Избирательные комиссии под руководством председателей: Сова О.Я., Орловой Л.Н., в скором </w:t>
      </w:r>
      <w:r w:rsidRPr="000319E1">
        <w:rPr>
          <w:rFonts w:ascii="Arial" w:hAnsi="Arial" w:cs="Arial"/>
        </w:rPr>
        <w:t>времени начнут</w:t>
      </w:r>
      <w:r w:rsidRPr="000319E1">
        <w:rPr>
          <w:rFonts w:ascii="Arial" w:hAnsi="Arial" w:cs="Arial"/>
        </w:rPr>
        <w:t xml:space="preserve"> свою работу по подготовке к избирательной кампании 2025г. В 2025 год, будут проводиться выборы </w:t>
      </w:r>
      <w:r w:rsidRPr="000319E1">
        <w:rPr>
          <w:rFonts w:ascii="Arial" w:hAnsi="Arial" w:cs="Arial"/>
        </w:rPr>
        <w:t>в Совет</w:t>
      </w:r>
      <w:r w:rsidRPr="000319E1">
        <w:rPr>
          <w:rFonts w:ascii="Arial" w:hAnsi="Arial" w:cs="Arial"/>
        </w:rPr>
        <w:t xml:space="preserve"> народных депутатов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</w:t>
      </w:r>
      <w:r w:rsidRPr="000319E1">
        <w:rPr>
          <w:rFonts w:ascii="Arial" w:hAnsi="Arial" w:cs="Arial"/>
        </w:rPr>
        <w:t>и депутатов</w:t>
      </w:r>
      <w:r w:rsidRPr="000319E1">
        <w:rPr>
          <w:rFonts w:ascii="Arial" w:hAnsi="Arial" w:cs="Arial"/>
        </w:rPr>
        <w:t xml:space="preserve"> Воронежской областной думы. Единый день голосования в 2025 году 14 сентября. </w:t>
      </w:r>
      <w:r w:rsidRPr="000319E1">
        <w:rPr>
          <w:rFonts w:ascii="Arial" w:hAnsi="Arial" w:cs="Arial"/>
        </w:rPr>
        <w:t>Призываю всех</w:t>
      </w:r>
      <w:r w:rsidRPr="000319E1">
        <w:rPr>
          <w:rFonts w:ascii="Arial" w:hAnsi="Arial" w:cs="Arial"/>
        </w:rPr>
        <w:t xml:space="preserve"> жителей </w:t>
      </w:r>
      <w:r w:rsidRPr="000319E1">
        <w:rPr>
          <w:rFonts w:ascii="Arial" w:hAnsi="Arial" w:cs="Arial"/>
        </w:rPr>
        <w:t>поселения принять</w:t>
      </w:r>
      <w:r w:rsidRPr="000319E1">
        <w:rPr>
          <w:rFonts w:ascii="Arial" w:hAnsi="Arial" w:cs="Arial"/>
        </w:rPr>
        <w:t xml:space="preserve"> участие в голосовании. Наше будущее зависит от нашего выбора.</w:t>
      </w:r>
    </w:p>
    <w:p w14:paraId="34A8287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225FFC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  Работу Совета ветеранов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в 2024году представлял председатель Совета ветеранов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сельского поселения Овчаренко Виктор Филиппович. Виктор Филиппович, так же является председателем </w:t>
      </w:r>
      <w:proofErr w:type="spellStart"/>
      <w:r w:rsidRPr="000319E1">
        <w:rPr>
          <w:rFonts w:ascii="Arial" w:hAnsi="Arial" w:cs="Arial"/>
        </w:rPr>
        <w:t>ТОСа</w:t>
      </w:r>
      <w:proofErr w:type="spellEnd"/>
      <w:r w:rsidRPr="000319E1">
        <w:rPr>
          <w:rFonts w:ascii="Arial" w:hAnsi="Arial" w:cs="Arial"/>
        </w:rPr>
        <w:t xml:space="preserve"> «Родник», благодаря его неутомимой энергии и работоспособности, мы имеем такое прекрасное место отдыха и проведения мероприятий, известное далеко за пределами Россошанского района.       </w:t>
      </w:r>
    </w:p>
    <w:p w14:paraId="76D344B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2013518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Проблемные вопросы, озвученные жителями, которые нам предстоит решить:</w:t>
      </w:r>
    </w:p>
    <w:p w14:paraId="235EAE2A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</w:p>
    <w:p w14:paraId="024C4FF0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 отсутствие дорог с твердым покрытием в пос. Ворошиловский;</w:t>
      </w:r>
    </w:p>
    <w:p w14:paraId="44A3530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 </w:t>
      </w:r>
      <w:proofErr w:type="spellStart"/>
      <w:proofErr w:type="gramStart"/>
      <w:r w:rsidRPr="000319E1">
        <w:rPr>
          <w:rFonts w:ascii="Arial" w:hAnsi="Arial" w:cs="Arial"/>
        </w:rPr>
        <w:t>негазификацирован</w:t>
      </w:r>
      <w:proofErr w:type="spellEnd"/>
      <w:r w:rsidRPr="000319E1">
        <w:rPr>
          <w:rFonts w:ascii="Arial" w:hAnsi="Arial" w:cs="Arial"/>
        </w:rPr>
        <w:t xml:space="preserve">  </w:t>
      </w:r>
      <w:proofErr w:type="spellStart"/>
      <w:r w:rsidRPr="000319E1">
        <w:rPr>
          <w:rFonts w:ascii="Arial" w:hAnsi="Arial" w:cs="Arial"/>
        </w:rPr>
        <w:t>х.Перещепное</w:t>
      </w:r>
      <w:proofErr w:type="spellEnd"/>
      <w:proofErr w:type="gramEnd"/>
      <w:r w:rsidRPr="000319E1">
        <w:rPr>
          <w:rFonts w:ascii="Arial" w:hAnsi="Arial" w:cs="Arial"/>
        </w:rPr>
        <w:t>.</w:t>
      </w:r>
    </w:p>
    <w:p w14:paraId="48B4E6CC" w14:textId="45434623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</w:t>
      </w:r>
      <w:r w:rsidRPr="000319E1">
        <w:rPr>
          <w:rFonts w:ascii="Arial" w:hAnsi="Arial" w:cs="Arial"/>
        </w:rPr>
        <w:t>необходимо</w:t>
      </w:r>
      <w:r w:rsidRPr="000319E1">
        <w:rPr>
          <w:rFonts w:ascii="Arial" w:hAnsi="Arial" w:cs="Arial"/>
        </w:rPr>
        <w:t xml:space="preserve"> перевести котельные на газ в школе, детском саду.</w:t>
      </w:r>
    </w:p>
    <w:p w14:paraId="5F06F3E1" w14:textId="2C41EFA5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В зданиях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СДК и </w:t>
      </w:r>
      <w:r w:rsidRPr="000319E1">
        <w:rPr>
          <w:rFonts w:ascii="Arial" w:hAnsi="Arial" w:cs="Arial"/>
        </w:rPr>
        <w:t>Ворошиловского СК</w:t>
      </w:r>
      <w:r w:rsidRPr="000319E1">
        <w:rPr>
          <w:rFonts w:ascii="Arial" w:hAnsi="Arial" w:cs="Arial"/>
        </w:rPr>
        <w:t xml:space="preserve"> требуется капитальный ремонт.</w:t>
      </w:r>
    </w:p>
    <w:p w14:paraId="28C6DB6D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-  требуется замена окон в детском саду и школе.</w:t>
      </w:r>
    </w:p>
    <w:p w14:paraId="6FDCB285" w14:textId="2AB675E0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требуется подключение к новой водопроводной </w:t>
      </w:r>
      <w:r w:rsidRPr="000319E1">
        <w:rPr>
          <w:rFonts w:ascii="Arial" w:hAnsi="Arial" w:cs="Arial"/>
        </w:rPr>
        <w:t>сети 80 абонентов</w:t>
      </w:r>
      <w:r w:rsidRPr="000319E1">
        <w:rPr>
          <w:rFonts w:ascii="Arial" w:hAnsi="Arial" w:cs="Arial"/>
        </w:rPr>
        <w:t xml:space="preserve">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>.</w:t>
      </w:r>
    </w:p>
    <w:p w14:paraId="00B994ED" w14:textId="1512F54E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требуется подключение водонапорной </w:t>
      </w:r>
      <w:r w:rsidRPr="000319E1">
        <w:rPr>
          <w:rFonts w:ascii="Arial" w:hAnsi="Arial" w:cs="Arial"/>
        </w:rPr>
        <w:t>башни водопроводной</w:t>
      </w:r>
      <w:r w:rsidRPr="000319E1">
        <w:rPr>
          <w:rFonts w:ascii="Arial" w:hAnsi="Arial" w:cs="Arial"/>
        </w:rPr>
        <w:t xml:space="preserve"> сети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. </w:t>
      </w:r>
    </w:p>
    <w:p w14:paraId="6A92FE4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требуется ограждение кладбища в пос. </w:t>
      </w:r>
      <w:proofErr w:type="spell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>.</w:t>
      </w:r>
    </w:p>
    <w:p w14:paraId="2431836C" w14:textId="27E4CF53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- </w:t>
      </w:r>
      <w:r w:rsidRPr="000319E1">
        <w:rPr>
          <w:rFonts w:ascii="Arial" w:hAnsi="Arial" w:cs="Arial"/>
        </w:rPr>
        <w:t>необходимо оборудовать</w:t>
      </w:r>
      <w:r w:rsidRPr="000319E1">
        <w:rPr>
          <w:rFonts w:ascii="Arial" w:hAnsi="Arial" w:cs="Arial"/>
        </w:rPr>
        <w:t xml:space="preserve"> площадки для сбора ТКО контейнерами.</w:t>
      </w:r>
    </w:p>
    <w:p w14:paraId="1A8B89D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763310F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01F694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  <w:u w:val="single"/>
        </w:rPr>
      </w:pPr>
      <w:r w:rsidRPr="000319E1">
        <w:rPr>
          <w:rFonts w:ascii="Arial" w:hAnsi="Arial" w:cs="Arial"/>
          <w:u w:val="single"/>
        </w:rPr>
        <w:t>Планы на 2025 год</w:t>
      </w:r>
    </w:p>
    <w:p w14:paraId="701627BF" w14:textId="77777777" w:rsidR="000319E1" w:rsidRPr="000319E1" w:rsidRDefault="000319E1" w:rsidP="000319E1">
      <w:pPr>
        <w:tabs>
          <w:tab w:val="left" w:pos="915"/>
        </w:tabs>
        <w:ind w:firstLine="567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1.</w:t>
      </w:r>
      <w:r w:rsidRPr="000319E1">
        <w:rPr>
          <w:rFonts w:ascii="Arial" w:hAnsi="Arial" w:cs="Arial"/>
        </w:rPr>
        <w:tab/>
        <w:t>Провести ремонт дорог общего пользования.</w:t>
      </w:r>
    </w:p>
    <w:p w14:paraId="1CFFC69F" w14:textId="77777777" w:rsidR="000319E1" w:rsidRPr="000319E1" w:rsidRDefault="000319E1" w:rsidP="000319E1">
      <w:pPr>
        <w:tabs>
          <w:tab w:val="left" w:pos="915"/>
        </w:tabs>
        <w:ind w:firstLine="567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>2.</w:t>
      </w:r>
      <w:r w:rsidRPr="000319E1">
        <w:rPr>
          <w:rFonts w:ascii="Arial" w:hAnsi="Arial" w:cs="Arial"/>
        </w:rPr>
        <w:tab/>
        <w:t xml:space="preserve">Выполнить проект по строительству тротуара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</w:p>
    <w:p w14:paraId="1B737B89" w14:textId="77777777" w:rsidR="000319E1" w:rsidRPr="000319E1" w:rsidRDefault="000319E1" w:rsidP="000319E1">
      <w:pPr>
        <w:tabs>
          <w:tab w:val="left" w:pos="915"/>
        </w:tabs>
        <w:ind w:firstLine="284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3. Продолжить работы по подключению абонентов к новой </w:t>
      </w:r>
      <w:proofErr w:type="gramStart"/>
      <w:r w:rsidRPr="000319E1">
        <w:rPr>
          <w:rFonts w:ascii="Arial" w:hAnsi="Arial" w:cs="Arial"/>
        </w:rPr>
        <w:t>водопроводной  сети</w:t>
      </w:r>
      <w:proofErr w:type="gramEnd"/>
      <w:r w:rsidRPr="000319E1">
        <w:rPr>
          <w:rFonts w:ascii="Arial" w:hAnsi="Arial" w:cs="Arial"/>
        </w:rPr>
        <w:t xml:space="preserve">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 xml:space="preserve">. </w:t>
      </w:r>
    </w:p>
    <w:p w14:paraId="79A76195" w14:textId="17AE9210" w:rsidR="000319E1" w:rsidRPr="000319E1" w:rsidRDefault="000319E1" w:rsidP="000319E1">
      <w:pPr>
        <w:tabs>
          <w:tab w:val="left" w:pos="915"/>
        </w:tabs>
        <w:ind w:firstLine="284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4. Реализация проекта по устройству ограждения кладбища пос. </w:t>
      </w:r>
      <w:proofErr w:type="spellStart"/>
      <w:proofErr w:type="gramStart"/>
      <w:r w:rsidRPr="000319E1">
        <w:rPr>
          <w:rFonts w:ascii="Arial" w:hAnsi="Arial" w:cs="Arial"/>
        </w:rPr>
        <w:t>Райновское</w:t>
      </w:r>
      <w:proofErr w:type="spellEnd"/>
      <w:r w:rsidRPr="000319E1">
        <w:rPr>
          <w:rFonts w:ascii="Arial" w:hAnsi="Arial" w:cs="Arial"/>
        </w:rPr>
        <w:t xml:space="preserve">  по</w:t>
      </w:r>
      <w:proofErr w:type="gramEnd"/>
      <w:r w:rsidRPr="000319E1">
        <w:rPr>
          <w:rFonts w:ascii="Arial" w:hAnsi="Arial" w:cs="Arial"/>
        </w:rPr>
        <w:t xml:space="preserve"> программе поддержки местных инициатив в рамках развития инициативного бюджетирования.</w:t>
      </w:r>
    </w:p>
    <w:p w14:paraId="25577ED3" w14:textId="77777777" w:rsidR="000319E1" w:rsidRPr="000319E1" w:rsidRDefault="000319E1" w:rsidP="000319E1">
      <w:pPr>
        <w:tabs>
          <w:tab w:val="left" w:pos="915"/>
        </w:tabs>
        <w:ind w:firstLine="284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5. Победить в конкурсном отборе проектов по поддержке местных инициатив в рамках развития инициативного бюджетирования с проектом «ремонт </w:t>
      </w:r>
      <w:proofErr w:type="spellStart"/>
      <w:r w:rsidRPr="000319E1">
        <w:rPr>
          <w:rFonts w:ascii="Arial" w:hAnsi="Arial" w:cs="Arial"/>
        </w:rPr>
        <w:t>Копёнкинского</w:t>
      </w:r>
      <w:proofErr w:type="spellEnd"/>
      <w:r w:rsidRPr="000319E1">
        <w:rPr>
          <w:rFonts w:ascii="Arial" w:hAnsi="Arial" w:cs="Arial"/>
        </w:rPr>
        <w:t xml:space="preserve"> СДК».</w:t>
      </w:r>
    </w:p>
    <w:p w14:paraId="28A93B7F" w14:textId="77777777" w:rsidR="000319E1" w:rsidRPr="000319E1" w:rsidRDefault="000319E1" w:rsidP="000319E1">
      <w:pPr>
        <w:tabs>
          <w:tab w:val="left" w:pos="915"/>
        </w:tabs>
        <w:ind w:firstLine="284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6. Добавить 5 фонарей уличного освещения.</w:t>
      </w:r>
    </w:p>
    <w:p w14:paraId="7F5C3E9D" w14:textId="2CC6BFD8" w:rsidR="000319E1" w:rsidRPr="000319E1" w:rsidRDefault="000319E1" w:rsidP="000319E1">
      <w:pPr>
        <w:tabs>
          <w:tab w:val="left" w:pos="915"/>
        </w:tabs>
        <w:ind w:firstLine="284"/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   7. Отремонтировать символический памятник «Воинам – </w:t>
      </w:r>
      <w:r w:rsidRPr="000319E1">
        <w:rPr>
          <w:rFonts w:ascii="Arial" w:hAnsi="Arial" w:cs="Arial"/>
        </w:rPr>
        <w:t>Землякам» расположенный</w:t>
      </w:r>
      <w:r w:rsidRPr="000319E1">
        <w:rPr>
          <w:rFonts w:ascii="Arial" w:hAnsi="Arial" w:cs="Arial"/>
        </w:rPr>
        <w:t xml:space="preserve"> в пос. </w:t>
      </w:r>
      <w:proofErr w:type="spellStart"/>
      <w:r w:rsidRPr="000319E1">
        <w:rPr>
          <w:rFonts w:ascii="Arial" w:hAnsi="Arial" w:cs="Arial"/>
        </w:rPr>
        <w:t>Копёнкина</w:t>
      </w:r>
      <w:proofErr w:type="spellEnd"/>
      <w:r w:rsidRPr="000319E1">
        <w:rPr>
          <w:rFonts w:ascii="Arial" w:hAnsi="Arial" w:cs="Arial"/>
        </w:rPr>
        <w:t>.</w:t>
      </w:r>
    </w:p>
    <w:p w14:paraId="10DB182E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AB0BA15" w14:textId="1F263533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  <w:r w:rsidRPr="000319E1">
        <w:rPr>
          <w:rFonts w:ascii="Arial" w:hAnsi="Arial" w:cs="Arial"/>
        </w:rPr>
        <w:t xml:space="preserve">   </w:t>
      </w:r>
    </w:p>
    <w:p w14:paraId="78DF9BF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56EE82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7ACD44EF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FDA6F13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9E3F54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944B825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C59551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A22DBB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6535BA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6EF4E7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65A2D5D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32F1ACE9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7C83356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0A439D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74C829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D39BFC1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B7E291B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01FBAA0F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EB7AC3C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575748C6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4A8FAFA4" w14:textId="77777777" w:rsidR="000319E1" w:rsidRPr="000319E1" w:rsidRDefault="000319E1" w:rsidP="000319E1">
      <w:pPr>
        <w:tabs>
          <w:tab w:val="left" w:pos="915"/>
        </w:tabs>
        <w:jc w:val="both"/>
        <w:rPr>
          <w:rFonts w:ascii="Arial" w:hAnsi="Arial" w:cs="Arial"/>
        </w:rPr>
      </w:pPr>
    </w:p>
    <w:p w14:paraId="202C6D36" w14:textId="77777777" w:rsidR="00BD4A84" w:rsidRPr="002E32DB" w:rsidRDefault="00BD4A84" w:rsidP="00BD4A84">
      <w:pPr>
        <w:tabs>
          <w:tab w:val="left" w:pos="915"/>
        </w:tabs>
        <w:jc w:val="both"/>
        <w:rPr>
          <w:rFonts w:ascii="Arial" w:hAnsi="Arial" w:cs="Arial"/>
        </w:rPr>
      </w:pPr>
    </w:p>
    <w:sectPr w:rsidR="00BD4A84" w:rsidRPr="002E32DB" w:rsidSect="009F0D37">
      <w:headerReference w:type="default" r:id="rId7"/>
      <w:footerReference w:type="default" r:id="rId8"/>
      <w:headerReference w:type="first" r:id="rId9"/>
      <w:pgSz w:w="11906" w:h="16838"/>
      <w:pgMar w:top="2269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F3F88" w14:textId="77777777" w:rsidR="00C84CAB" w:rsidRDefault="00C84CAB" w:rsidP="00BD4A84">
      <w:r>
        <w:separator/>
      </w:r>
    </w:p>
  </w:endnote>
  <w:endnote w:type="continuationSeparator" w:id="0">
    <w:p w14:paraId="68A0EF99" w14:textId="77777777" w:rsidR="00C84CAB" w:rsidRDefault="00C84CAB" w:rsidP="00B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B044" w14:textId="77777777" w:rsidR="002E32DB" w:rsidRDefault="002E32D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736">
      <w:rPr>
        <w:noProof/>
      </w:rPr>
      <w:t>1</w:t>
    </w:r>
    <w:r>
      <w:fldChar w:fldCharType="end"/>
    </w:r>
  </w:p>
  <w:p w14:paraId="059E161F" w14:textId="77777777" w:rsidR="002E32DB" w:rsidRDefault="002E3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0ED7" w14:textId="77777777" w:rsidR="00C84CAB" w:rsidRDefault="00C84CAB" w:rsidP="00BD4A84">
      <w:r>
        <w:separator/>
      </w:r>
    </w:p>
  </w:footnote>
  <w:footnote w:type="continuationSeparator" w:id="0">
    <w:p w14:paraId="4CE59E22" w14:textId="77777777" w:rsidR="00C84CAB" w:rsidRDefault="00C84CAB" w:rsidP="00BD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5549" w14:textId="3056255F" w:rsidR="009F0D37" w:rsidRDefault="009F0D37">
    <w:pPr>
      <w:pStyle w:val="a8"/>
    </w:pPr>
  </w:p>
  <w:p w14:paraId="62CD6597" w14:textId="77777777" w:rsidR="009F0D37" w:rsidRDefault="009F0D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4096" w14:textId="7CBA90A6" w:rsidR="009F0D37" w:rsidRDefault="009F0D37" w:rsidP="009F0D37">
    <w:pPr>
      <w:pStyle w:val="a8"/>
      <w:jc w:val="right"/>
    </w:pPr>
    <w:r>
      <w:t>Вестник №2 от 10.02.2025г.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0200"/>
    <w:multiLevelType w:val="hybridMultilevel"/>
    <w:tmpl w:val="69D47C76"/>
    <w:lvl w:ilvl="0" w:tplc="43DA8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20B0C"/>
    <w:multiLevelType w:val="hybridMultilevel"/>
    <w:tmpl w:val="4C12DC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87EAA"/>
    <w:multiLevelType w:val="hybridMultilevel"/>
    <w:tmpl w:val="FBE2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A9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E0824"/>
    <w:multiLevelType w:val="hybridMultilevel"/>
    <w:tmpl w:val="EB188322"/>
    <w:lvl w:ilvl="0" w:tplc="4FEA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0"/>
    <w:rsid w:val="000305E6"/>
    <w:rsid w:val="000319E1"/>
    <w:rsid w:val="0009172A"/>
    <w:rsid w:val="00094736"/>
    <w:rsid w:val="001462E9"/>
    <w:rsid w:val="001C24BE"/>
    <w:rsid w:val="00222C6C"/>
    <w:rsid w:val="00283BC5"/>
    <w:rsid w:val="002E32DB"/>
    <w:rsid w:val="003C201F"/>
    <w:rsid w:val="0042273F"/>
    <w:rsid w:val="00443C82"/>
    <w:rsid w:val="004F242B"/>
    <w:rsid w:val="00575C0F"/>
    <w:rsid w:val="00696D98"/>
    <w:rsid w:val="006A47A0"/>
    <w:rsid w:val="007300B9"/>
    <w:rsid w:val="007301AE"/>
    <w:rsid w:val="0073683C"/>
    <w:rsid w:val="008E59BB"/>
    <w:rsid w:val="008F51AA"/>
    <w:rsid w:val="009F0D37"/>
    <w:rsid w:val="00A3615F"/>
    <w:rsid w:val="00A57697"/>
    <w:rsid w:val="00AC56D6"/>
    <w:rsid w:val="00AD54A1"/>
    <w:rsid w:val="00AF6DF8"/>
    <w:rsid w:val="00B95B4F"/>
    <w:rsid w:val="00BD4A84"/>
    <w:rsid w:val="00C2775B"/>
    <w:rsid w:val="00C525F8"/>
    <w:rsid w:val="00C84CAB"/>
    <w:rsid w:val="00D03670"/>
    <w:rsid w:val="00DC0C3C"/>
    <w:rsid w:val="00DF2526"/>
    <w:rsid w:val="00E47673"/>
    <w:rsid w:val="00E7006D"/>
    <w:rsid w:val="00F160B7"/>
    <w:rsid w:val="00F451FE"/>
    <w:rsid w:val="00F66553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15EF7"/>
  <w15:chartTrackingRefBased/>
  <w15:docId w15:val="{4B7C6D49-B6B4-4BB3-BE36-65A0482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7A0"/>
    <w:rPr>
      <w:sz w:val="24"/>
      <w:szCs w:val="24"/>
    </w:rPr>
  </w:style>
  <w:style w:type="paragraph" w:styleId="1">
    <w:name w:val="heading 1"/>
    <w:basedOn w:val="a"/>
    <w:next w:val="a"/>
    <w:qFormat/>
    <w:rsid w:val="00DC0C3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75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C0C3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283B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4A8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D4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BD4A84"/>
    <w:pPr>
      <w:widowControl w:val="0"/>
      <w:snapToGrid w:val="0"/>
    </w:pPr>
    <w:rPr>
      <w:sz w:val="28"/>
    </w:rPr>
  </w:style>
  <w:style w:type="paragraph" w:styleId="a8">
    <w:name w:val="header"/>
    <w:basedOn w:val="a"/>
    <w:link w:val="a9"/>
    <w:uiPriority w:val="99"/>
    <w:rsid w:val="00BD4A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4A84"/>
    <w:rPr>
      <w:sz w:val="24"/>
      <w:szCs w:val="24"/>
    </w:rPr>
  </w:style>
  <w:style w:type="paragraph" w:styleId="aa">
    <w:name w:val="footer"/>
    <w:basedOn w:val="a"/>
    <w:link w:val="ab"/>
    <w:uiPriority w:val="99"/>
    <w:rsid w:val="00BD4A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1</dc:creator>
  <cp:keywords/>
  <dc:description/>
  <cp:lastModifiedBy>Пользователь</cp:lastModifiedBy>
  <cp:revision>3</cp:revision>
  <cp:lastPrinted>2025-02-11T13:08:00Z</cp:lastPrinted>
  <dcterms:created xsi:type="dcterms:W3CDTF">2025-02-11T13:06:00Z</dcterms:created>
  <dcterms:modified xsi:type="dcterms:W3CDTF">2025-02-11T13:09:00Z</dcterms:modified>
</cp:coreProperties>
</file>