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78F4" w14:textId="50126ED3"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</w:t>
      </w:r>
      <w:r w:rsidR="0046432E">
        <w:rPr>
          <w:sz w:val="24"/>
          <w:szCs w:val="24"/>
        </w:rPr>
        <w:t xml:space="preserve">                               </w:t>
      </w:r>
    </w:p>
    <w:p w14:paraId="46C0E998" w14:textId="420946B7" w:rsidR="00C6265F" w:rsidRDefault="00F102DB" w:rsidP="00C62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</w:t>
      </w:r>
      <w:r w:rsidR="00C6265F">
        <w:rPr>
          <w:rFonts w:ascii="Arial" w:hAnsi="Arial" w:cs="Arial"/>
          <w:b/>
          <w:sz w:val="24"/>
          <w:szCs w:val="24"/>
        </w:rPr>
        <w:t xml:space="preserve"> ДЕПУТАТОВ</w:t>
      </w:r>
    </w:p>
    <w:p w14:paraId="71CE37D2" w14:textId="5EFD807E" w:rsidR="00C6265F" w:rsidRDefault="00F102DB" w:rsidP="00C62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КОПЁНКИНСКОГО СЕЛЬСКОГО</w:t>
      </w:r>
      <w:r w:rsidR="00C6265F">
        <w:rPr>
          <w:rFonts w:ascii="Arial" w:hAnsi="Arial" w:cs="Arial"/>
          <w:b/>
          <w:sz w:val="24"/>
          <w:szCs w:val="24"/>
        </w:rPr>
        <w:t xml:space="preserve"> ПОСЕЛЕНИЯ  </w:t>
      </w:r>
    </w:p>
    <w:p w14:paraId="0F4057B2" w14:textId="77777777" w:rsidR="00C6265F" w:rsidRDefault="00C6265F" w:rsidP="00C62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14:paraId="32710A6D" w14:textId="77777777" w:rsidR="00C6265F" w:rsidRDefault="00C6265F" w:rsidP="00C62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14:paraId="35A9CB5E" w14:textId="77777777" w:rsidR="00C6265F" w:rsidRDefault="00C6265F" w:rsidP="00C6265F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</w:t>
      </w:r>
    </w:p>
    <w:p w14:paraId="4DEBB1D6" w14:textId="77777777" w:rsidR="00C6265F" w:rsidRDefault="00C6265F" w:rsidP="00C62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14:paraId="66122CAA" w14:textId="5033A626" w:rsidR="00C6265F" w:rsidRDefault="00C6265F" w:rsidP="00C6265F">
      <w:pPr>
        <w:pStyle w:val="af7"/>
        <w:tabs>
          <w:tab w:val="left" w:pos="4248"/>
          <w:tab w:val="center" w:pos="4860"/>
        </w:tabs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ab/>
      </w:r>
      <w:r>
        <w:rPr>
          <w:rFonts w:ascii="Arial" w:hAnsi="Arial" w:cs="Arial"/>
          <w:b/>
          <w:color w:val="000000"/>
          <w:lang w:val="ru-RU"/>
        </w:rPr>
        <w:tab/>
      </w:r>
      <w:r w:rsidR="00F102DB">
        <w:rPr>
          <w:rFonts w:ascii="Arial" w:hAnsi="Arial" w:cs="Arial"/>
          <w:b/>
          <w:color w:val="000000"/>
          <w:lang w:val="ru-RU"/>
        </w:rPr>
        <w:t>91</w:t>
      </w:r>
      <w:r>
        <w:rPr>
          <w:rFonts w:ascii="Arial" w:hAnsi="Arial" w:cs="Arial"/>
          <w:b/>
          <w:color w:val="000000"/>
          <w:lang w:val="ru-RU"/>
        </w:rPr>
        <w:t xml:space="preserve"> сессии</w:t>
      </w:r>
    </w:p>
    <w:p w14:paraId="6248725D" w14:textId="77777777" w:rsidR="00C6265F" w:rsidRDefault="00C6265F" w:rsidP="00C6265F">
      <w:pPr>
        <w:pStyle w:val="afa"/>
        <w:tabs>
          <w:tab w:val="left" w:pos="376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0583640" w14:textId="0885F947" w:rsidR="00C6265F" w:rsidRDefault="00C6265F" w:rsidP="00C6265F">
      <w:pPr>
        <w:pStyle w:val="af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102DB">
        <w:rPr>
          <w:rFonts w:ascii="Arial" w:hAnsi="Arial" w:cs="Arial"/>
          <w:color w:val="000000"/>
          <w:sz w:val="24"/>
          <w:szCs w:val="24"/>
        </w:rPr>
        <w:t>27.11.</w:t>
      </w:r>
      <w:r>
        <w:rPr>
          <w:rFonts w:ascii="Arial" w:hAnsi="Arial" w:cs="Arial"/>
          <w:color w:val="000000"/>
          <w:sz w:val="24"/>
          <w:szCs w:val="24"/>
        </w:rPr>
        <w:t xml:space="preserve">2023 года № </w:t>
      </w:r>
      <w:r w:rsidR="00F102DB">
        <w:rPr>
          <w:rFonts w:ascii="Arial" w:hAnsi="Arial" w:cs="Arial"/>
          <w:color w:val="000000"/>
          <w:sz w:val="24"/>
          <w:szCs w:val="24"/>
        </w:rPr>
        <w:t>186</w:t>
      </w:r>
    </w:p>
    <w:p w14:paraId="2325EE46" w14:textId="77777777" w:rsidR="00C6265F" w:rsidRDefault="00C6265F" w:rsidP="00C6265F">
      <w:pPr>
        <w:pStyle w:val="afa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0132AFAD" w14:textId="77777777" w:rsidR="00C6265F" w:rsidRDefault="00C6265F" w:rsidP="00C62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108A34D3" w14:textId="48287FC4" w:rsidR="00C6265F" w:rsidRPr="00F102DB" w:rsidRDefault="00F102DB" w:rsidP="00C6265F">
      <w:pPr>
        <w:rPr>
          <w:rFonts w:ascii="Arial" w:hAnsi="Arial" w:cs="Arial"/>
          <w:b/>
          <w:sz w:val="24"/>
          <w:szCs w:val="24"/>
        </w:rPr>
      </w:pPr>
      <w:r w:rsidRPr="00F102DB">
        <w:rPr>
          <w:rFonts w:ascii="Arial" w:hAnsi="Arial" w:cs="Arial"/>
          <w:b/>
          <w:sz w:val="24"/>
          <w:szCs w:val="24"/>
        </w:rPr>
        <w:t>О проекте</w:t>
      </w:r>
      <w:r w:rsidR="00C6265F" w:rsidRPr="00F102DB">
        <w:rPr>
          <w:rFonts w:ascii="Arial" w:hAnsi="Arial" w:cs="Arial"/>
          <w:b/>
          <w:sz w:val="24"/>
          <w:szCs w:val="24"/>
        </w:rPr>
        <w:t xml:space="preserve">   бюджета   </w:t>
      </w:r>
      <w:proofErr w:type="spellStart"/>
      <w:r w:rsidR="00C6265F" w:rsidRPr="00F102DB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</w:p>
    <w:p w14:paraId="2119463E" w14:textId="77777777" w:rsidR="00C6265F" w:rsidRPr="00F102DB" w:rsidRDefault="00C6265F" w:rsidP="00C6265F">
      <w:pPr>
        <w:rPr>
          <w:rFonts w:ascii="Arial" w:hAnsi="Arial" w:cs="Arial"/>
          <w:b/>
          <w:sz w:val="24"/>
          <w:szCs w:val="24"/>
        </w:rPr>
      </w:pPr>
      <w:r w:rsidRPr="00F102DB">
        <w:rPr>
          <w:rFonts w:ascii="Arial" w:hAnsi="Arial" w:cs="Arial"/>
          <w:b/>
          <w:sz w:val="24"/>
          <w:szCs w:val="24"/>
        </w:rPr>
        <w:t xml:space="preserve">сельского поселения на 2024 год и на </w:t>
      </w:r>
    </w:p>
    <w:p w14:paraId="61A8715B" w14:textId="29BF2AB4" w:rsidR="00C6265F" w:rsidRPr="00F102DB" w:rsidRDefault="00F102DB" w:rsidP="00C6265F">
      <w:pPr>
        <w:rPr>
          <w:rFonts w:ascii="Arial" w:hAnsi="Arial" w:cs="Arial"/>
          <w:b/>
          <w:sz w:val="24"/>
          <w:szCs w:val="24"/>
        </w:rPr>
      </w:pPr>
      <w:r w:rsidRPr="00F102DB">
        <w:rPr>
          <w:rFonts w:ascii="Arial" w:hAnsi="Arial" w:cs="Arial"/>
          <w:b/>
          <w:sz w:val="24"/>
          <w:szCs w:val="24"/>
        </w:rPr>
        <w:t>плановый период 2025</w:t>
      </w:r>
      <w:r w:rsidR="00C6265F" w:rsidRPr="00F102DB">
        <w:rPr>
          <w:rFonts w:ascii="Arial" w:hAnsi="Arial" w:cs="Arial"/>
          <w:b/>
          <w:sz w:val="24"/>
          <w:szCs w:val="24"/>
        </w:rPr>
        <w:t xml:space="preserve"> и 2026 годов</w:t>
      </w:r>
    </w:p>
    <w:p w14:paraId="1611946E" w14:textId="77777777" w:rsidR="00C6265F" w:rsidRDefault="00C6265F" w:rsidP="00C6265F">
      <w:pPr>
        <w:rPr>
          <w:rFonts w:ascii="Arial" w:hAnsi="Arial" w:cs="Arial"/>
          <w:bCs/>
          <w:sz w:val="24"/>
          <w:szCs w:val="24"/>
        </w:rPr>
      </w:pPr>
    </w:p>
    <w:p w14:paraId="3B77EC05" w14:textId="77777777" w:rsidR="00C6265F" w:rsidRDefault="00C6265F" w:rsidP="00C6265F">
      <w:pPr>
        <w:rPr>
          <w:rFonts w:ascii="Arial" w:hAnsi="Arial" w:cs="Arial"/>
          <w:bCs/>
          <w:sz w:val="24"/>
          <w:szCs w:val="24"/>
        </w:rPr>
      </w:pPr>
    </w:p>
    <w:p w14:paraId="02A64E2B" w14:textId="1FC2D813" w:rsidR="00C6265F" w:rsidRDefault="00C6265F" w:rsidP="00C626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В соответствии с Бюджетным Кодексом РФ, Федеральным законом от 06.10.2003 № 131-ФЗ «Об общих принципах организации местного самоуправления в РФ», Положением о публичных слушаниях в </w:t>
      </w:r>
      <w:proofErr w:type="spellStart"/>
      <w:r>
        <w:rPr>
          <w:rFonts w:ascii="Arial" w:hAnsi="Arial" w:cs="Arial"/>
          <w:bCs/>
          <w:sz w:val="24"/>
          <w:szCs w:val="24"/>
        </w:rPr>
        <w:t>Коп</w:t>
      </w:r>
      <w:r w:rsidR="00F102DB">
        <w:rPr>
          <w:rFonts w:ascii="Arial" w:hAnsi="Arial" w:cs="Arial"/>
          <w:bCs/>
          <w:sz w:val="24"/>
          <w:szCs w:val="24"/>
        </w:rPr>
        <w:t>ё</w:t>
      </w:r>
      <w:r>
        <w:rPr>
          <w:rFonts w:ascii="Arial" w:hAnsi="Arial" w:cs="Arial"/>
          <w:bCs/>
          <w:sz w:val="24"/>
          <w:szCs w:val="24"/>
        </w:rPr>
        <w:t>нкинском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сельском поселении, утвержденном решением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от 28.12.2020 г. № 17, Совет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</w:t>
      </w:r>
    </w:p>
    <w:p w14:paraId="41116CA3" w14:textId="77777777" w:rsidR="00C6265F" w:rsidRDefault="00C6265F" w:rsidP="00C6265F">
      <w:pPr>
        <w:jc w:val="both"/>
        <w:rPr>
          <w:rFonts w:ascii="Arial" w:hAnsi="Arial" w:cs="Arial"/>
          <w:bCs/>
          <w:sz w:val="24"/>
          <w:szCs w:val="24"/>
        </w:rPr>
      </w:pPr>
    </w:p>
    <w:p w14:paraId="548178B7" w14:textId="77777777" w:rsidR="00C6265F" w:rsidRDefault="00C6265F" w:rsidP="00C6265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РЕШИЛ:</w:t>
      </w:r>
    </w:p>
    <w:p w14:paraId="0600EA9D" w14:textId="77777777" w:rsidR="00C6265F" w:rsidRDefault="00C6265F" w:rsidP="00C6265F">
      <w:pPr>
        <w:jc w:val="center"/>
        <w:rPr>
          <w:rFonts w:ascii="Arial" w:hAnsi="Arial" w:cs="Arial"/>
          <w:bCs/>
          <w:sz w:val="24"/>
          <w:szCs w:val="24"/>
        </w:rPr>
      </w:pPr>
    </w:p>
    <w:p w14:paraId="6C352C40" w14:textId="77777777" w:rsidR="00C6265F" w:rsidRDefault="00C6265F" w:rsidP="00C626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1. Принять проект решения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«О бюджете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на 2024 год</w:t>
      </w:r>
      <w:r>
        <w:rPr>
          <w:rFonts w:ascii="Arial" w:hAnsi="Arial" w:cs="Arial"/>
          <w:sz w:val="24"/>
          <w:szCs w:val="24"/>
        </w:rPr>
        <w:t xml:space="preserve"> и на плановый период 2025 и 2026 годов</w:t>
      </w:r>
      <w:r>
        <w:rPr>
          <w:rFonts w:ascii="Arial" w:hAnsi="Arial" w:cs="Arial"/>
          <w:bCs/>
          <w:sz w:val="24"/>
          <w:szCs w:val="24"/>
        </w:rPr>
        <w:t>» согласно приложению.</w:t>
      </w:r>
    </w:p>
    <w:p w14:paraId="4EEF7B53" w14:textId="7A1AB6BA" w:rsidR="00C6265F" w:rsidRDefault="00C6265F" w:rsidP="00C626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2. Опубликовать настоящее решение в «Вестнике муниципальных правовых актов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</w:t>
      </w:r>
      <w:r w:rsidR="00F102DB">
        <w:rPr>
          <w:rFonts w:ascii="Arial" w:hAnsi="Arial" w:cs="Arial"/>
          <w:bCs/>
          <w:sz w:val="24"/>
          <w:szCs w:val="24"/>
        </w:rPr>
        <w:t>муниципального района</w:t>
      </w:r>
      <w:r>
        <w:rPr>
          <w:rFonts w:ascii="Arial" w:hAnsi="Arial" w:cs="Arial"/>
          <w:bCs/>
          <w:sz w:val="24"/>
          <w:szCs w:val="24"/>
        </w:rPr>
        <w:t xml:space="preserve"> Воронежской </w:t>
      </w:r>
      <w:r w:rsidR="00F102DB">
        <w:rPr>
          <w:rFonts w:ascii="Arial" w:hAnsi="Arial" w:cs="Arial"/>
          <w:bCs/>
          <w:sz w:val="24"/>
          <w:szCs w:val="24"/>
        </w:rPr>
        <w:t>области» и</w:t>
      </w:r>
      <w:r>
        <w:rPr>
          <w:rFonts w:ascii="Arial" w:hAnsi="Arial" w:cs="Arial"/>
          <w:bCs/>
          <w:sz w:val="24"/>
          <w:szCs w:val="24"/>
        </w:rPr>
        <w:t xml:space="preserve"> на официальном сайте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в сети «Интернет» для обсуждения населением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14:paraId="545B0488" w14:textId="6AF02CA0" w:rsidR="00C6265F" w:rsidRDefault="00C6265F" w:rsidP="00C62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Установить, что поправки по проекту бюджета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Cs/>
          <w:sz w:val="24"/>
          <w:szCs w:val="24"/>
        </w:rPr>
        <w:t>на 2024 год</w:t>
      </w:r>
      <w:r>
        <w:rPr>
          <w:rFonts w:ascii="Arial" w:hAnsi="Arial" w:cs="Arial"/>
          <w:sz w:val="24"/>
          <w:szCs w:val="24"/>
        </w:rPr>
        <w:t xml:space="preserve">, и на плановый период 2025 и 2026 годов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09-00 час. 14 декабря 2023 года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по адресу: 396625, Воронежская область, Россошанский район, пос. </w:t>
      </w:r>
      <w:proofErr w:type="spellStart"/>
      <w:r>
        <w:rPr>
          <w:rFonts w:ascii="Arial" w:hAnsi="Arial" w:cs="Arial"/>
          <w:sz w:val="24"/>
          <w:szCs w:val="24"/>
        </w:rPr>
        <w:t>Копенкина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ул.Веселова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102DB">
        <w:rPr>
          <w:rFonts w:ascii="Arial" w:hAnsi="Arial" w:cs="Arial"/>
          <w:sz w:val="24"/>
          <w:szCs w:val="24"/>
        </w:rPr>
        <w:t xml:space="preserve">1,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   тел. 95-2-25.</w:t>
      </w:r>
    </w:p>
    <w:p w14:paraId="42C9A607" w14:textId="77777777" w:rsidR="00C6265F" w:rsidRDefault="00C6265F" w:rsidP="00C62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4. Назначить проведение публичных слушаний по проекту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на 14 декабря 2023 года в 14-00 час. в зале заседаний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 Россошанского муниципального района Воронежской области по адресу: 396625, Воронежская область, Россошанский район, </w:t>
      </w:r>
      <w:proofErr w:type="spellStart"/>
      <w:r>
        <w:rPr>
          <w:rFonts w:ascii="Arial" w:hAnsi="Arial" w:cs="Arial"/>
          <w:bCs/>
          <w:sz w:val="24"/>
          <w:szCs w:val="24"/>
        </w:rPr>
        <w:t>пос.Копенкина</w:t>
      </w:r>
      <w:proofErr w:type="spellEnd"/>
      <w:r>
        <w:rPr>
          <w:rFonts w:ascii="Arial" w:hAnsi="Arial" w:cs="Arial"/>
          <w:bCs/>
          <w:sz w:val="24"/>
          <w:szCs w:val="24"/>
        </w:rPr>
        <w:t>, ул. Веселова, 1, тел. 95-2-25.</w:t>
      </w:r>
    </w:p>
    <w:p w14:paraId="4CF34577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5. Создать комиссию по подготовке проектов документов публичных слушаний и соблюдения процедуры их проведения утвердив её персональный состав:</w:t>
      </w:r>
    </w:p>
    <w:p w14:paraId="2BBCC7CA" w14:textId="77777777" w:rsidR="00C6265F" w:rsidRDefault="00C6265F" w:rsidP="00C6265F">
      <w:pPr>
        <w:tabs>
          <w:tab w:val="left" w:pos="1248"/>
        </w:tabs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Гринева Н.В. – зам. председателя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 поселения;</w:t>
      </w:r>
    </w:p>
    <w:p w14:paraId="044956E5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Кутарланова</w:t>
      </w:r>
      <w:proofErr w:type="spellEnd"/>
      <w:r>
        <w:rPr>
          <w:rFonts w:ascii="Arial" w:hAnsi="Arial" w:cs="Arial"/>
          <w:sz w:val="24"/>
          <w:szCs w:val="24"/>
        </w:rPr>
        <w:t xml:space="preserve"> Л.И. – депутат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0C973FC0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Усикова</w:t>
      </w:r>
      <w:proofErr w:type="spellEnd"/>
      <w:r>
        <w:rPr>
          <w:rFonts w:ascii="Arial" w:hAnsi="Arial" w:cs="Arial"/>
          <w:sz w:val="24"/>
          <w:szCs w:val="24"/>
        </w:rPr>
        <w:t xml:space="preserve"> Н.В. - депутат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17550D7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2CAB0267" w14:textId="77777777" w:rsidR="00C6265F" w:rsidRDefault="00C6265F" w:rsidP="00C6265F">
      <w:pPr>
        <w:ind w:left="360" w:right="-185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Результаты публичных слушаний опубликовать в «Вестнике муниципальных</w:t>
      </w:r>
    </w:p>
    <w:p w14:paraId="3787E908" w14:textId="096BD914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правовых актов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="00F102DB">
        <w:rPr>
          <w:rFonts w:ascii="Arial" w:hAnsi="Arial" w:cs="Arial"/>
          <w:sz w:val="24"/>
          <w:szCs w:val="24"/>
        </w:rPr>
        <w:t>поселения Россошанского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F102D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области».</w:t>
      </w:r>
    </w:p>
    <w:p w14:paraId="7403B9E9" w14:textId="77777777" w:rsidR="00C6265F" w:rsidRDefault="00C6265F" w:rsidP="00C6265F">
      <w:pPr>
        <w:ind w:left="360"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 Контроль за исполнением настоящего решения возложить на главу </w:t>
      </w:r>
    </w:p>
    <w:p w14:paraId="4E000FF6" w14:textId="4058D33B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="00F102DB">
        <w:rPr>
          <w:rFonts w:ascii="Arial" w:hAnsi="Arial" w:cs="Arial"/>
          <w:sz w:val="24"/>
          <w:szCs w:val="24"/>
        </w:rPr>
        <w:t>поселения И.С.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Тронова</w:t>
      </w:r>
      <w:proofErr w:type="spellEnd"/>
    </w:p>
    <w:p w14:paraId="737134FE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590AF24D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13FE61E5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20FE5394" w14:textId="77777777" w:rsidR="00C6265F" w:rsidRDefault="00C6265F" w:rsidP="00C6265F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57D90FE2" w14:textId="77777777" w:rsidR="00C6265F" w:rsidRDefault="00C6265F" w:rsidP="00C626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                                         И.С. Тронов</w:t>
      </w:r>
    </w:p>
    <w:p w14:paraId="3D433701" w14:textId="77777777" w:rsidR="00C6265F" w:rsidRDefault="00C6265F" w:rsidP="00C626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56A1FC66" w14:textId="77777777" w:rsidR="00C6265F" w:rsidRDefault="00C6265F" w:rsidP="00C6265F">
      <w:pPr>
        <w:jc w:val="center"/>
        <w:rPr>
          <w:sz w:val="24"/>
          <w:szCs w:val="24"/>
        </w:rPr>
      </w:pPr>
    </w:p>
    <w:p w14:paraId="1F5CC97F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45AACAF4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4438C6DC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5131C60E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7D87E2A5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610ED2CB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0B9A385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3CC2DCC4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A9C0E91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6FE78F77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2177AA50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06CD9010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71C76DA" w14:textId="7777777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3A085626" w14:textId="4409E3FE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4A7C4FE1" w14:textId="1E1144F4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78F12CB" w14:textId="66D0BA8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7090C381" w14:textId="7CA90C5E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7C4C708D" w14:textId="1B86BB8C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AD5BA1C" w14:textId="14518C42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177E696A" w14:textId="679ECC24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520A699A" w14:textId="748221B1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3F5380F5" w14:textId="01870203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3364D9C0" w14:textId="3F02581E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57FB532C" w14:textId="5FB2A017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62B47BC7" w14:textId="40FD70F0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55E27363" w14:textId="6B7192C0" w:rsidR="00C6265F" w:rsidRDefault="00C6265F" w:rsidP="00C6265F">
      <w:pPr>
        <w:tabs>
          <w:tab w:val="left" w:pos="384"/>
        </w:tabs>
        <w:rPr>
          <w:sz w:val="24"/>
          <w:szCs w:val="24"/>
        </w:rPr>
      </w:pPr>
    </w:p>
    <w:p w14:paraId="5A565C52" w14:textId="3E209C37" w:rsidR="00F102DB" w:rsidRDefault="00F102DB" w:rsidP="00F102DB">
      <w:pPr>
        <w:rPr>
          <w:sz w:val="24"/>
          <w:szCs w:val="24"/>
        </w:rPr>
      </w:pPr>
    </w:p>
    <w:p w14:paraId="0415CF70" w14:textId="77777777" w:rsidR="00F102DB" w:rsidRDefault="00F102DB" w:rsidP="00F102DB">
      <w:pPr>
        <w:rPr>
          <w:b/>
          <w:sz w:val="28"/>
          <w:szCs w:val="28"/>
        </w:rPr>
      </w:pPr>
    </w:p>
    <w:p w14:paraId="5F840FE4" w14:textId="4277B61B" w:rsidR="00C66DCF" w:rsidRDefault="00F102DB" w:rsidP="00C626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591F6C4" w14:textId="77777777" w:rsidR="00F102DB" w:rsidRDefault="00F102DB" w:rsidP="00C6265F">
      <w:pPr>
        <w:jc w:val="right"/>
        <w:rPr>
          <w:b/>
          <w:sz w:val="28"/>
          <w:szCs w:val="28"/>
        </w:rPr>
      </w:pPr>
    </w:p>
    <w:p w14:paraId="68628334" w14:textId="77777777"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14:paraId="106FC3F7" w14:textId="77777777" w:rsidR="00F102DB" w:rsidRDefault="001F4995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КОПЁНКИНСКОГО</w:t>
      </w:r>
      <w:r w:rsidR="00BA3A34">
        <w:rPr>
          <w:b/>
          <w:sz w:val="28"/>
          <w:szCs w:val="28"/>
        </w:rPr>
        <w:t xml:space="preserve"> СЕЛЬСКОГО ПОСЕЛЕНИЯ </w:t>
      </w:r>
    </w:p>
    <w:p w14:paraId="265058E1" w14:textId="5F490C75"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РОССОШАНСКОГО МУНИЦИПАЛЬНОГО РАЙОНА</w:t>
      </w:r>
      <w:r w:rsidRPr="00DB2DD7">
        <w:rPr>
          <w:b/>
          <w:sz w:val="28"/>
          <w:szCs w:val="28"/>
        </w:rPr>
        <w:t xml:space="preserve"> </w:t>
      </w:r>
    </w:p>
    <w:p w14:paraId="736E744B" w14:textId="77777777"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14:paraId="6F70692A" w14:textId="77777777"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2A51B9" w14:textId="5B894AF5" w:rsidR="00BA3A34" w:rsidRPr="00F102DB" w:rsidRDefault="00BA3A34" w:rsidP="00F1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58DF362" w14:textId="77777777"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_______сессии</w:t>
      </w:r>
    </w:p>
    <w:p w14:paraId="21BED3E4" w14:textId="77777777"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D38AC6" w14:textId="77777777" w:rsidR="00BA3A34" w:rsidRPr="00F94A4C" w:rsidRDefault="00BA3A34" w:rsidP="00BA3A34">
      <w:pPr>
        <w:pStyle w:val="a3"/>
        <w:rPr>
          <w:lang w:val="ru-RU"/>
        </w:rPr>
      </w:pPr>
      <w:r w:rsidRPr="00F94A4C">
        <w:rPr>
          <w:lang w:val="ru-RU"/>
        </w:rPr>
        <w:t xml:space="preserve">от ____________ № ______         </w:t>
      </w:r>
    </w:p>
    <w:p w14:paraId="3E7FA991" w14:textId="77777777" w:rsidR="00BA3A34" w:rsidRPr="00084840" w:rsidRDefault="00BA3A34" w:rsidP="00BA3A34">
      <w:pPr>
        <w:rPr>
          <w:sz w:val="28"/>
          <w:szCs w:val="28"/>
        </w:rPr>
      </w:pPr>
    </w:p>
    <w:p w14:paraId="4298FF22" w14:textId="77777777"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1F4995">
        <w:rPr>
          <w:b/>
          <w:sz w:val="28"/>
          <w:szCs w:val="28"/>
        </w:rPr>
        <w:t>КОПЁНКИНСКОГО</w:t>
      </w:r>
    </w:p>
    <w:p w14:paraId="0280A4EE" w14:textId="77777777"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C84350">
        <w:rPr>
          <w:b/>
          <w:sz w:val="28"/>
          <w:szCs w:val="28"/>
        </w:rPr>
        <w:t>НА 2024</w:t>
      </w:r>
      <w:r w:rsidR="00C04D61">
        <w:rPr>
          <w:b/>
          <w:sz w:val="28"/>
          <w:szCs w:val="28"/>
        </w:rPr>
        <w:t xml:space="preserve"> ГОД</w:t>
      </w:r>
      <w:r w:rsidR="00BA3A34">
        <w:rPr>
          <w:b/>
          <w:sz w:val="28"/>
          <w:szCs w:val="28"/>
        </w:rPr>
        <w:t xml:space="preserve"> </w:t>
      </w:r>
    </w:p>
    <w:p w14:paraId="1C43EF51" w14:textId="77777777" w:rsidR="00BA3A34" w:rsidRDefault="00C84350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</w:t>
      </w:r>
      <w:r w:rsidR="00BA3A34">
        <w:rPr>
          <w:b/>
          <w:sz w:val="28"/>
          <w:szCs w:val="28"/>
        </w:rPr>
        <w:t xml:space="preserve"> ГОДОВ</w:t>
      </w:r>
    </w:p>
    <w:p w14:paraId="7540BA63" w14:textId="77777777"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F3B4F24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1F4995">
        <w:rPr>
          <w:b/>
          <w:sz w:val="28"/>
          <w:szCs w:val="28"/>
        </w:rPr>
        <w:t>Копёнкинского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C84350">
        <w:rPr>
          <w:b/>
          <w:sz w:val="28"/>
          <w:szCs w:val="28"/>
        </w:rPr>
        <w:t>24</w:t>
      </w:r>
      <w:r w:rsidR="002B2121">
        <w:rPr>
          <w:b/>
          <w:sz w:val="28"/>
          <w:szCs w:val="28"/>
        </w:rPr>
        <w:t> год и на плановый период 2</w:t>
      </w:r>
      <w:r w:rsidR="00C84350">
        <w:rPr>
          <w:b/>
          <w:sz w:val="28"/>
          <w:szCs w:val="28"/>
        </w:rPr>
        <w:t>025</w:t>
      </w:r>
      <w:r w:rsidR="00201920">
        <w:rPr>
          <w:b/>
          <w:sz w:val="28"/>
          <w:szCs w:val="28"/>
        </w:rPr>
        <w:t xml:space="preserve"> </w:t>
      </w:r>
      <w:r w:rsidR="00C84350">
        <w:rPr>
          <w:b/>
          <w:sz w:val="28"/>
          <w:szCs w:val="28"/>
        </w:rPr>
        <w:t>и 2026</w:t>
      </w:r>
      <w:r w:rsidRPr="00785CA5">
        <w:rPr>
          <w:b/>
          <w:sz w:val="28"/>
          <w:szCs w:val="28"/>
        </w:rPr>
        <w:t> годов</w:t>
      </w:r>
    </w:p>
    <w:p w14:paraId="3157F690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69ACE07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1F4995">
        <w:rPr>
          <w:sz w:val="28"/>
          <w:szCs w:val="28"/>
        </w:rPr>
        <w:t>Копёнкинского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201920">
        <w:rPr>
          <w:sz w:val="28"/>
          <w:szCs w:val="28"/>
        </w:rPr>
        <w:t>2</w:t>
      </w:r>
      <w:r w:rsidR="00104F7B">
        <w:rPr>
          <w:sz w:val="28"/>
          <w:szCs w:val="28"/>
        </w:rPr>
        <w:t>4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14:paraId="4BDEA29B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1F4995">
        <w:rPr>
          <w:sz w:val="28"/>
          <w:szCs w:val="28"/>
        </w:rPr>
        <w:t>Копёнкинского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1F4995">
        <w:rPr>
          <w:sz w:val="28"/>
          <w:szCs w:val="28"/>
        </w:rPr>
        <w:t>7 0</w:t>
      </w:r>
      <w:r w:rsidR="00481636">
        <w:rPr>
          <w:sz w:val="28"/>
          <w:szCs w:val="28"/>
        </w:rPr>
        <w:t>69</w:t>
      </w:r>
      <w:r w:rsidR="001F4995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1F4995">
        <w:rPr>
          <w:sz w:val="28"/>
          <w:szCs w:val="28"/>
        </w:rPr>
        <w:t>4 7</w:t>
      </w:r>
      <w:r w:rsidR="00481636">
        <w:rPr>
          <w:sz w:val="28"/>
          <w:szCs w:val="28"/>
        </w:rPr>
        <w:t>57</w:t>
      </w:r>
      <w:r w:rsidR="001F499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из них:</w:t>
      </w:r>
    </w:p>
    <w:p w14:paraId="3710F9C3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1F4995">
        <w:rPr>
          <w:sz w:val="28"/>
          <w:szCs w:val="28"/>
        </w:rPr>
        <w:t>1 0</w:t>
      </w:r>
      <w:r w:rsidR="00481636">
        <w:rPr>
          <w:sz w:val="28"/>
          <w:szCs w:val="28"/>
        </w:rPr>
        <w:t>18</w:t>
      </w:r>
      <w:r w:rsidR="001F4995">
        <w:rPr>
          <w:sz w:val="28"/>
          <w:szCs w:val="28"/>
        </w:rPr>
        <w:t>,</w:t>
      </w:r>
      <w:r w:rsidR="00481636">
        <w:rPr>
          <w:sz w:val="28"/>
          <w:szCs w:val="28"/>
        </w:rPr>
        <w:t>4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субсидии </w:t>
      </w:r>
      <w:r w:rsidR="001F4995">
        <w:rPr>
          <w:sz w:val="28"/>
          <w:szCs w:val="28"/>
        </w:rPr>
        <w:t>882,4</w:t>
      </w:r>
      <w:r w:rsidR="002B2121">
        <w:rPr>
          <w:sz w:val="28"/>
          <w:szCs w:val="28"/>
        </w:rPr>
        <w:t xml:space="preserve"> тыс.</w:t>
      </w:r>
      <w:r w:rsidR="00B1555B">
        <w:rPr>
          <w:sz w:val="28"/>
          <w:szCs w:val="28"/>
        </w:rPr>
        <w:t xml:space="preserve"> </w:t>
      </w:r>
      <w:r w:rsidR="002B212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субвенции </w:t>
      </w:r>
      <w:r w:rsidR="001F4995">
        <w:rPr>
          <w:sz w:val="28"/>
          <w:szCs w:val="28"/>
        </w:rPr>
        <w:t>1</w:t>
      </w:r>
      <w:r w:rsidR="00481636">
        <w:rPr>
          <w:sz w:val="28"/>
          <w:szCs w:val="28"/>
        </w:rPr>
        <w:t>36</w:t>
      </w:r>
      <w:r w:rsidR="001F4995">
        <w:rPr>
          <w:sz w:val="28"/>
          <w:szCs w:val="28"/>
        </w:rPr>
        <w:t>,</w:t>
      </w:r>
      <w:r w:rsidR="004816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14:paraId="214A856F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800B54">
        <w:rPr>
          <w:sz w:val="28"/>
          <w:szCs w:val="28"/>
        </w:rPr>
        <w:t>3 738,</w:t>
      </w:r>
      <w:r w:rsidR="00481636">
        <w:rPr>
          <w:sz w:val="28"/>
          <w:szCs w:val="28"/>
        </w:rPr>
        <w:t>6</w:t>
      </w:r>
      <w:r>
        <w:rPr>
          <w:sz w:val="28"/>
          <w:szCs w:val="28"/>
        </w:rPr>
        <w:t>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800B54">
        <w:rPr>
          <w:sz w:val="28"/>
          <w:szCs w:val="28"/>
        </w:rPr>
        <w:t>1 631,3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800B54">
        <w:rPr>
          <w:sz w:val="28"/>
          <w:szCs w:val="28"/>
        </w:rPr>
        <w:t>2 10</w:t>
      </w:r>
      <w:r w:rsidR="00481636">
        <w:rPr>
          <w:sz w:val="28"/>
          <w:szCs w:val="28"/>
        </w:rPr>
        <w:t>7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14:paraId="42EDB3C3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481636">
        <w:rPr>
          <w:sz w:val="28"/>
          <w:szCs w:val="28"/>
        </w:rPr>
        <w:t>7 069</w:t>
      </w:r>
      <w:r w:rsidR="00800B54">
        <w:rPr>
          <w:sz w:val="28"/>
          <w:szCs w:val="28"/>
        </w:rPr>
        <w:t>,0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14:paraId="341621C6" w14:textId="77777777" w:rsidR="00BA3A34" w:rsidRPr="00785CA5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источники внутреннего финансирования дефицита бюдж</w:t>
      </w:r>
      <w:r w:rsidR="00C84350">
        <w:rPr>
          <w:sz w:val="28"/>
          <w:szCs w:val="28"/>
        </w:rPr>
        <w:t>ета на 2024 год и на плановый период 2025</w:t>
      </w:r>
      <w:r w:rsidR="00201920">
        <w:rPr>
          <w:sz w:val="28"/>
          <w:szCs w:val="28"/>
        </w:rPr>
        <w:t xml:space="preserve"> и</w:t>
      </w:r>
      <w:r w:rsidR="00C84350">
        <w:rPr>
          <w:sz w:val="28"/>
          <w:szCs w:val="28"/>
        </w:rPr>
        <w:t xml:space="preserve"> 2026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14:paraId="501A6BEA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2. Утвердить основн</w:t>
      </w:r>
      <w:r>
        <w:rPr>
          <w:sz w:val="28"/>
          <w:szCs w:val="28"/>
        </w:rPr>
        <w:t>ы</w:t>
      </w:r>
      <w:r w:rsidR="00C84350">
        <w:rPr>
          <w:sz w:val="28"/>
          <w:szCs w:val="28"/>
        </w:rPr>
        <w:t>е характеристики бюджета на 2025</w:t>
      </w:r>
      <w:r w:rsidRPr="00785CA5">
        <w:rPr>
          <w:sz w:val="28"/>
          <w:szCs w:val="28"/>
        </w:rPr>
        <w:t> год</w:t>
      </w:r>
      <w:r w:rsidR="00C84350">
        <w:rPr>
          <w:sz w:val="28"/>
          <w:szCs w:val="28"/>
        </w:rPr>
        <w:t xml:space="preserve"> и на 2026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14:paraId="20AAD8AF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lastRenderedPageBreak/>
        <w:t xml:space="preserve">1) прогнозируемый общий объём доходов бюджета </w:t>
      </w:r>
      <w:r w:rsidR="001F4995">
        <w:rPr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C84350">
        <w:rPr>
          <w:sz w:val="28"/>
          <w:szCs w:val="28"/>
        </w:rPr>
        <w:t>на 2025</w:t>
      </w:r>
      <w:r>
        <w:rPr>
          <w:sz w:val="28"/>
          <w:szCs w:val="28"/>
        </w:rPr>
        <w:t xml:space="preserve"> год в сумме </w:t>
      </w:r>
      <w:r w:rsidR="00481636">
        <w:rPr>
          <w:sz w:val="28"/>
          <w:szCs w:val="28"/>
        </w:rPr>
        <w:t>6 641</w:t>
      </w:r>
      <w:r w:rsidR="00800B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481636">
        <w:rPr>
          <w:sz w:val="28"/>
          <w:szCs w:val="28"/>
        </w:rPr>
        <w:t>4 326</w:t>
      </w:r>
      <w:r w:rsidR="00800B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14:paraId="554781E5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800B54">
        <w:rPr>
          <w:sz w:val="28"/>
          <w:szCs w:val="28"/>
        </w:rPr>
        <w:t>1</w:t>
      </w:r>
      <w:r w:rsidR="00481636">
        <w:rPr>
          <w:sz w:val="28"/>
          <w:szCs w:val="28"/>
        </w:rPr>
        <w:t>49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800B54">
        <w:rPr>
          <w:sz w:val="28"/>
          <w:szCs w:val="28"/>
        </w:rPr>
        <w:t>1</w:t>
      </w:r>
      <w:r w:rsidR="00481636">
        <w:rPr>
          <w:sz w:val="28"/>
          <w:szCs w:val="28"/>
        </w:rPr>
        <w:t>49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8</w:t>
      </w:r>
      <w:r>
        <w:rPr>
          <w:sz w:val="28"/>
          <w:szCs w:val="28"/>
        </w:rPr>
        <w:t>тыс. рублей;</w:t>
      </w:r>
    </w:p>
    <w:p w14:paraId="334F239B" w14:textId="77777777" w:rsidR="00800B5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>в сумме</w:t>
      </w:r>
    </w:p>
    <w:p w14:paraId="7E15BCFC" w14:textId="77777777" w:rsidR="00BA3A34" w:rsidRDefault="00BA3A34" w:rsidP="00800B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 </w:t>
      </w:r>
      <w:r w:rsidR="00800B54">
        <w:rPr>
          <w:sz w:val="28"/>
          <w:szCs w:val="28"/>
        </w:rPr>
        <w:t>4 176,</w:t>
      </w:r>
      <w:r w:rsidR="00481636">
        <w:rPr>
          <w:sz w:val="28"/>
          <w:szCs w:val="28"/>
        </w:rPr>
        <w:t>2</w:t>
      </w:r>
      <w:r>
        <w:rPr>
          <w:sz w:val="28"/>
          <w:szCs w:val="28"/>
        </w:rPr>
        <w:t xml:space="preserve">тыс. рублей, в том числе: дотации </w:t>
      </w:r>
      <w:r w:rsidR="00800B54">
        <w:rPr>
          <w:sz w:val="28"/>
          <w:szCs w:val="28"/>
        </w:rPr>
        <w:t>1 609,4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800B54">
        <w:rPr>
          <w:sz w:val="28"/>
          <w:szCs w:val="28"/>
        </w:rPr>
        <w:t>2 566,</w:t>
      </w:r>
      <w:r w:rsidR="00481636">
        <w:rPr>
          <w:sz w:val="28"/>
          <w:szCs w:val="28"/>
        </w:rPr>
        <w:t>8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2FFFAEC" w14:textId="77777777"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4350">
        <w:rPr>
          <w:sz w:val="28"/>
          <w:szCs w:val="28"/>
        </w:rPr>
        <w:t>На 2026</w:t>
      </w:r>
      <w:r w:rsidRPr="00785CA5">
        <w:rPr>
          <w:sz w:val="28"/>
          <w:szCs w:val="28"/>
        </w:rPr>
        <w:t> год в сумме</w:t>
      </w:r>
      <w:r>
        <w:rPr>
          <w:sz w:val="28"/>
          <w:szCs w:val="28"/>
        </w:rPr>
        <w:t xml:space="preserve"> </w:t>
      </w:r>
      <w:r w:rsidR="00800B54">
        <w:rPr>
          <w:sz w:val="28"/>
          <w:szCs w:val="28"/>
        </w:rPr>
        <w:t>6 </w:t>
      </w:r>
      <w:r w:rsidR="00481636">
        <w:rPr>
          <w:sz w:val="28"/>
          <w:szCs w:val="28"/>
        </w:rPr>
        <w:t>835</w:t>
      </w:r>
      <w:r w:rsidR="00800B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481636">
        <w:rPr>
          <w:sz w:val="28"/>
          <w:szCs w:val="28"/>
        </w:rPr>
        <w:t>4 51</w:t>
      </w:r>
      <w:r w:rsidR="00800B54">
        <w:rPr>
          <w:sz w:val="28"/>
          <w:szCs w:val="28"/>
        </w:rPr>
        <w:t>7,0</w:t>
      </w:r>
      <w:r>
        <w:rPr>
          <w:sz w:val="28"/>
          <w:szCs w:val="28"/>
        </w:rPr>
        <w:t xml:space="preserve"> тыс. рублей, из них:</w:t>
      </w:r>
    </w:p>
    <w:p w14:paraId="5149EE73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800B54">
        <w:rPr>
          <w:sz w:val="28"/>
          <w:szCs w:val="28"/>
        </w:rPr>
        <w:t>1</w:t>
      </w:r>
      <w:r w:rsidR="00481636">
        <w:rPr>
          <w:sz w:val="28"/>
          <w:szCs w:val="28"/>
        </w:rPr>
        <w:t>63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8</w:t>
      </w:r>
      <w:r>
        <w:rPr>
          <w:sz w:val="28"/>
          <w:szCs w:val="28"/>
        </w:rPr>
        <w:t xml:space="preserve"> тыс. рублей, в том числе: субвенции </w:t>
      </w:r>
      <w:r w:rsidR="00800B54">
        <w:rPr>
          <w:sz w:val="28"/>
          <w:szCs w:val="28"/>
        </w:rPr>
        <w:t>1</w:t>
      </w:r>
      <w:r w:rsidR="00481636">
        <w:rPr>
          <w:sz w:val="28"/>
          <w:szCs w:val="28"/>
        </w:rPr>
        <w:t>63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14:paraId="1C4D8CE5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800B54">
        <w:rPr>
          <w:sz w:val="28"/>
          <w:szCs w:val="28"/>
        </w:rPr>
        <w:t>4 353,</w:t>
      </w:r>
      <w:r w:rsidR="00481636">
        <w:rPr>
          <w:sz w:val="28"/>
          <w:szCs w:val="28"/>
        </w:rPr>
        <w:t>2</w:t>
      </w:r>
      <w:r>
        <w:rPr>
          <w:sz w:val="28"/>
          <w:szCs w:val="28"/>
        </w:rPr>
        <w:t xml:space="preserve">тыс. рублей, в том числе: дотации </w:t>
      </w:r>
      <w:r w:rsidR="00800B54">
        <w:rPr>
          <w:sz w:val="28"/>
          <w:szCs w:val="28"/>
        </w:rPr>
        <w:t>1 705,0</w:t>
      </w:r>
      <w:r>
        <w:rPr>
          <w:sz w:val="28"/>
          <w:szCs w:val="28"/>
        </w:rPr>
        <w:t xml:space="preserve"> тыс. рублей, иные межбюджетные трансферты – </w:t>
      </w:r>
      <w:r w:rsidR="00800B54">
        <w:rPr>
          <w:sz w:val="28"/>
          <w:szCs w:val="28"/>
        </w:rPr>
        <w:t>2 648,</w:t>
      </w:r>
      <w:r w:rsidR="00481636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14:paraId="6622DBDF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</w:t>
      </w:r>
      <w:r w:rsid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бюджета</w:t>
      </w:r>
      <w:r w:rsidR="00C84350">
        <w:rPr>
          <w:sz w:val="28"/>
          <w:szCs w:val="28"/>
        </w:rPr>
        <w:t xml:space="preserve"> сельского поселения на 2025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481636">
        <w:rPr>
          <w:sz w:val="28"/>
          <w:szCs w:val="28"/>
        </w:rPr>
        <w:t>6 6</w:t>
      </w:r>
      <w:r w:rsidR="00800B54">
        <w:rPr>
          <w:sz w:val="28"/>
          <w:szCs w:val="28"/>
        </w:rPr>
        <w:t>4</w:t>
      </w:r>
      <w:r w:rsidR="00481636">
        <w:rPr>
          <w:sz w:val="28"/>
          <w:szCs w:val="28"/>
        </w:rPr>
        <w:t>1</w:t>
      </w:r>
      <w:r w:rsidR="00800B54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800B54">
        <w:rPr>
          <w:sz w:val="28"/>
          <w:szCs w:val="28"/>
        </w:rPr>
        <w:t>16</w:t>
      </w:r>
      <w:r w:rsidR="00481636">
        <w:rPr>
          <w:sz w:val="28"/>
          <w:szCs w:val="28"/>
        </w:rPr>
        <w:t>1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5</w:t>
      </w:r>
      <w:r w:rsidR="00C84350">
        <w:rPr>
          <w:sz w:val="28"/>
          <w:szCs w:val="28"/>
        </w:rPr>
        <w:t xml:space="preserve"> тыс. рублей, и на 2026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800B54">
        <w:rPr>
          <w:sz w:val="28"/>
          <w:szCs w:val="28"/>
        </w:rPr>
        <w:t>6 </w:t>
      </w:r>
      <w:r w:rsidR="00481636">
        <w:rPr>
          <w:sz w:val="28"/>
          <w:szCs w:val="28"/>
        </w:rPr>
        <w:t>835</w:t>
      </w:r>
      <w:r w:rsidR="00800B54">
        <w:rPr>
          <w:sz w:val="28"/>
          <w:szCs w:val="28"/>
        </w:rPr>
        <w:t xml:space="preserve">,0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800B54">
        <w:rPr>
          <w:sz w:val="28"/>
          <w:szCs w:val="28"/>
        </w:rPr>
        <w:t>33</w:t>
      </w:r>
      <w:r w:rsidR="00481636">
        <w:rPr>
          <w:sz w:val="28"/>
          <w:szCs w:val="28"/>
        </w:rPr>
        <w:t>2</w:t>
      </w:r>
      <w:r w:rsidR="00800B54">
        <w:rPr>
          <w:sz w:val="28"/>
          <w:szCs w:val="28"/>
        </w:rPr>
        <w:t>,</w:t>
      </w:r>
      <w:r w:rsidR="004816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14:paraId="6259DA11" w14:textId="77777777"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источники внутреннего финанси</w:t>
      </w:r>
      <w:r w:rsidR="00C84350">
        <w:rPr>
          <w:sz w:val="28"/>
          <w:szCs w:val="28"/>
        </w:rPr>
        <w:t>рования дефицита бюджета на 2024 год и на плановый период 2025 и 2026</w:t>
      </w:r>
      <w:r>
        <w:rPr>
          <w:sz w:val="28"/>
          <w:szCs w:val="28"/>
        </w:rPr>
        <w:t xml:space="preserve"> годов согласно приложению 1 к настоящему Решению.  </w:t>
      </w:r>
    </w:p>
    <w:p w14:paraId="2C0FB922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23E29F6" w14:textId="77777777"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1F4995">
        <w:rPr>
          <w:szCs w:val="28"/>
        </w:rPr>
        <w:t>Копёнкинского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</w:t>
      </w:r>
      <w:r w:rsidR="00C84350">
        <w:rPr>
          <w:szCs w:val="28"/>
        </w:rPr>
        <w:t xml:space="preserve"> доходов на 2024 год и на плановый период 2025 и 2026</w:t>
      </w:r>
      <w:r w:rsidRPr="00B021F5">
        <w:rPr>
          <w:szCs w:val="28"/>
        </w:rPr>
        <w:t xml:space="preserve"> годов</w:t>
      </w:r>
    </w:p>
    <w:p w14:paraId="55DCAFB0" w14:textId="77777777"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1F4995">
        <w:rPr>
          <w:sz w:val="28"/>
          <w:szCs w:val="28"/>
        </w:rPr>
        <w:t>Копёнкинского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C84350">
        <w:rPr>
          <w:sz w:val="28"/>
          <w:szCs w:val="28"/>
        </w:rPr>
        <w:t xml:space="preserve"> на 2024 год и на плановый период 2025</w:t>
      </w:r>
      <w:r w:rsidR="00B1555B">
        <w:rPr>
          <w:sz w:val="28"/>
          <w:szCs w:val="28"/>
        </w:rPr>
        <w:t xml:space="preserve"> и 202</w:t>
      </w:r>
      <w:r w:rsidR="00C84350">
        <w:rPr>
          <w:sz w:val="28"/>
          <w:szCs w:val="28"/>
        </w:rPr>
        <w:t>6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14:paraId="0E4CCD61" w14:textId="77777777"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36FBEEE" w14:textId="77777777"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1F4995" w:rsidRPr="001F4995">
        <w:rPr>
          <w:b/>
          <w:sz w:val="28"/>
          <w:szCs w:val="28"/>
        </w:rPr>
        <w:t>Копёнкинского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C84350">
        <w:rPr>
          <w:b/>
          <w:sz w:val="28"/>
          <w:szCs w:val="28"/>
        </w:rPr>
        <w:t>24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C84350">
        <w:rPr>
          <w:b/>
          <w:sz w:val="28"/>
          <w:szCs w:val="28"/>
        </w:rPr>
        <w:t xml:space="preserve"> на плановый период 2025 и 2026</w:t>
      </w:r>
      <w:r w:rsidR="00BA3A34" w:rsidRPr="00151655">
        <w:rPr>
          <w:b/>
          <w:sz w:val="28"/>
          <w:szCs w:val="28"/>
        </w:rPr>
        <w:t xml:space="preserve"> годов</w:t>
      </w:r>
    </w:p>
    <w:p w14:paraId="60FC8F3E" w14:textId="77777777"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14:paraId="5410351C" w14:textId="77777777"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C84350">
        <w:rPr>
          <w:sz w:val="28"/>
          <w:szCs w:val="28"/>
        </w:rPr>
        <w:t xml:space="preserve"> поселения на 2024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C84350">
        <w:rPr>
          <w:sz w:val="28"/>
          <w:szCs w:val="28"/>
        </w:rPr>
        <w:t>д 2025</w:t>
      </w:r>
      <w:r w:rsidR="00201920">
        <w:rPr>
          <w:sz w:val="28"/>
          <w:szCs w:val="28"/>
        </w:rPr>
        <w:t xml:space="preserve"> и 2</w:t>
      </w:r>
      <w:r w:rsidR="00C84350">
        <w:rPr>
          <w:sz w:val="28"/>
          <w:szCs w:val="28"/>
        </w:rPr>
        <w:t>026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14:paraId="0CD2491E" w14:textId="77777777"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1F4995">
        <w:rPr>
          <w:sz w:val="28"/>
          <w:szCs w:val="28"/>
        </w:rPr>
        <w:t>Копёнкинского</w:t>
      </w:r>
      <w:r>
        <w:rPr>
          <w:sz w:val="28"/>
          <w:szCs w:val="28"/>
        </w:rPr>
        <w:t xml:space="preserve"> сельского поселения) группам видов</w:t>
      </w:r>
      <w:r w:rsidRPr="00FC47BE">
        <w:rPr>
          <w:sz w:val="28"/>
          <w:szCs w:val="28"/>
        </w:rPr>
        <w:t xml:space="preserve"> расходов классификации расходов </w:t>
      </w:r>
      <w:r w:rsidRPr="00FC47BE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</w:t>
      </w:r>
      <w:r w:rsidR="00800B54">
        <w:rPr>
          <w:sz w:val="28"/>
          <w:szCs w:val="28"/>
        </w:rPr>
        <w:t xml:space="preserve">Копёнкинского </w:t>
      </w:r>
      <w:r w:rsidR="00C84350">
        <w:rPr>
          <w:sz w:val="28"/>
          <w:szCs w:val="28"/>
        </w:rPr>
        <w:t>сельского поселения на 2024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C84350">
        <w:rPr>
          <w:sz w:val="28"/>
          <w:szCs w:val="28"/>
        </w:rPr>
        <w:t>плановый период 2025 и 2026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14:paraId="7A4BC47C" w14:textId="77777777"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 w:rsidR="001F4995">
        <w:rPr>
          <w:sz w:val="28"/>
          <w:szCs w:val="28"/>
        </w:rPr>
        <w:t>Копёнкинского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поселения бюджета</w:t>
      </w:r>
      <w:r w:rsidRPr="00254242">
        <w:rPr>
          <w:sz w:val="28"/>
          <w:szCs w:val="28"/>
        </w:rPr>
        <w:t xml:space="preserve"> </w:t>
      </w:r>
      <w:r w:rsidR="00C84350">
        <w:rPr>
          <w:sz w:val="28"/>
          <w:szCs w:val="28"/>
        </w:rPr>
        <w:t>на 2024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C84350">
        <w:rPr>
          <w:sz w:val="28"/>
          <w:szCs w:val="28"/>
        </w:rPr>
        <w:t>плановый период 2025 и 2026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14:paraId="47BDB8EA" w14:textId="77777777"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C84350">
        <w:rPr>
          <w:sz w:val="28"/>
          <w:szCs w:val="28"/>
        </w:rPr>
        <w:t>оселения на 2024</w:t>
      </w:r>
      <w:r w:rsidR="00201920">
        <w:rPr>
          <w:sz w:val="28"/>
          <w:szCs w:val="28"/>
        </w:rPr>
        <w:t xml:space="preserve"> год и на пл</w:t>
      </w:r>
      <w:r w:rsidR="00C84350">
        <w:rPr>
          <w:sz w:val="28"/>
          <w:szCs w:val="28"/>
        </w:rPr>
        <w:t>ановый период 2025 и 2026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C84350">
        <w:rPr>
          <w:sz w:val="28"/>
          <w:szCs w:val="28"/>
        </w:rPr>
        <w:t>орожного фонда поселения на 2024</w:t>
      </w:r>
      <w:r w:rsidRPr="00254242">
        <w:rPr>
          <w:sz w:val="28"/>
          <w:szCs w:val="28"/>
        </w:rPr>
        <w:t xml:space="preserve"> </w:t>
      </w:r>
      <w:r w:rsidR="00C84350">
        <w:rPr>
          <w:sz w:val="28"/>
          <w:szCs w:val="28"/>
        </w:rPr>
        <w:t>и на плановый период 2025 и 2026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14:paraId="546BCA30" w14:textId="77777777"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поселения направляются на:</w:t>
      </w:r>
    </w:p>
    <w:p w14:paraId="463883D4" w14:textId="77777777"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</w:p>
    <w:p w14:paraId="0126478B" w14:textId="77777777"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1F4995">
        <w:rPr>
          <w:sz w:val="28"/>
          <w:szCs w:val="28"/>
        </w:rPr>
        <w:t>Копёнкинского</w:t>
      </w:r>
      <w:r>
        <w:rPr>
          <w:sz w:val="28"/>
          <w:szCs w:val="28"/>
        </w:rPr>
        <w:t xml:space="preserve"> сельского поселения.</w:t>
      </w:r>
    </w:p>
    <w:p w14:paraId="349345B6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10E62306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280D55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 xml:space="preserve">муниципальных органов </w:t>
      </w:r>
      <w:r w:rsidR="001F4995">
        <w:rPr>
          <w:b/>
          <w:sz w:val="28"/>
          <w:szCs w:val="28"/>
        </w:rPr>
        <w:t>Копёнкинского</w:t>
      </w:r>
      <w:r w:rsidR="00556169"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280D55" w:rsidRPr="00785CA5">
        <w:rPr>
          <w:b/>
          <w:sz w:val="28"/>
          <w:szCs w:val="28"/>
        </w:rPr>
        <w:t xml:space="preserve">и </w:t>
      </w:r>
      <w:r w:rsidR="00280D55"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14:paraId="67DA5C3B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14:paraId="3F112AB9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 w:rsidR="00C84350">
        <w:rPr>
          <w:sz w:val="28"/>
          <w:szCs w:val="28"/>
        </w:rPr>
        <w:t>24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</w:t>
      </w:r>
      <w:r w:rsidR="00BD2512">
        <w:rPr>
          <w:sz w:val="28"/>
          <w:szCs w:val="28"/>
        </w:rPr>
        <w:t xml:space="preserve"> </w:t>
      </w:r>
      <w:r w:rsidR="001F4995">
        <w:rPr>
          <w:sz w:val="28"/>
          <w:szCs w:val="28"/>
        </w:rPr>
        <w:t>Копёнкинского</w:t>
      </w:r>
      <w:r>
        <w:rPr>
          <w:sz w:val="28"/>
          <w:szCs w:val="28"/>
        </w:rPr>
        <w:t xml:space="preserve">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>законодательством случаев передачи отдельных полномочий органам</w:t>
      </w:r>
      <w:r>
        <w:rPr>
          <w:sz w:val="28"/>
          <w:szCs w:val="28"/>
        </w:rPr>
        <w:t xml:space="preserve"> </w:t>
      </w:r>
      <w:r w:rsidR="001F4995" w:rsidRP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 xml:space="preserve">, осуществляемых за счет субвенций из федерального </w:t>
      </w:r>
      <w:r>
        <w:rPr>
          <w:sz w:val="28"/>
          <w:szCs w:val="28"/>
        </w:rPr>
        <w:t xml:space="preserve">и областного </w:t>
      </w:r>
      <w:r w:rsidRPr="00785CA5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</w:p>
    <w:p w14:paraId="10A0D0EE" w14:textId="77777777" w:rsidR="008467A6" w:rsidRDefault="008467A6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7BE626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467A6">
        <w:rPr>
          <w:b/>
          <w:sz w:val="28"/>
          <w:szCs w:val="28"/>
        </w:rPr>
        <w:t>Статья 5.  Межбюджетные трансферты бюджету муниципального района в части передаваемых полномочий</w:t>
      </w:r>
    </w:p>
    <w:p w14:paraId="2038EF50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434189AF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lastRenderedPageBreak/>
        <w:t xml:space="preserve">Утвердить распределение межбюджетных трансфертов муниципальному району в части передаваемых полномочий: </w:t>
      </w:r>
    </w:p>
    <w:p w14:paraId="444BCC33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t xml:space="preserve">-   иных межбюджетных трансфертов на осуществления части передаваемых полномочий по составлению проекта бюджета поселения, составлению отчета об исполнении бюджета поселения от органов местного самоуправления </w:t>
      </w:r>
      <w:r>
        <w:rPr>
          <w:sz w:val="28"/>
          <w:szCs w:val="28"/>
        </w:rPr>
        <w:t>Копёнкинского</w:t>
      </w:r>
      <w:r w:rsidRPr="008467A6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Решению; </w:t>
      </w:r>
    </w:p>
    <w:p w14:paraId="2AE5A143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</w:t>
      </w:r>
      <w:r>
        <w:rPr>
          <w:sz w:val="28"/>
          <w:szCs w:val="28"/>
        </w:rPr>
        <w:t>Копёнкинского</w:t>
      </w:r>
      <w:r w:rsidRPr="008467A6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Решению;</w:t>
      </w:r>
    </w:p>
    <w:p w14:paraId="46684DEC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в области организации культуры от органов местного самоуправления </w:t>
      </w:r>
      <w:r>
        <w:rPr>
          <w:sz w:val="28"/>
          <w:szCs w:val="28"/>
        </w:rPr>
        <w:t>Копёнкинского</w:t>
      </w:r>
      <w:r w:rsidRPr="008467A6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Решению;</w:t>
      </w:r>
    </w:p>
    <w:p w14:paraId="2A82349F" w14:textId="77777777" w:rsidR="008467A6" w:rsidRP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</w:t>
      </w:r>
      <w:r>
        <w:rPr>
          <w:sz w:val="28"/>
          <w:szCs w:val="28"/>
        </w:rPr>
        <w:t>Копёнкинского</w:t>
      </w:r>
      <w:r w:rsidRPr="008467A6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Решению;</w:t>
      </w:r>
    </w:p>
    <w:p w14:paraId="60298217" w14:textId="77777777" w:rsidR="008467A6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67A6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</w:t>
      </w:r>
      <w:r>
        <w:rPr>
          <w:sz w:val="28"/>
          <w:szCs w:val="28"/>
        </w:rPr>
        <w:t>Копёнкинского</w:t>
      </w:r>
      <w:r w:rsidRPr="008467A6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Решению.</w:t>
      </w:r>
    </w:p>
    <w:p w14:paraId="33708D64" w14:textId="77777777" w:rsidR="008467A6" w:rsidRPr="00BC56F8" w:rsidRDefault="008467A6" w:rsidP="0084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FECF16B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FF689A3" w14:textId="77777777"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E64E0">
        <w:rPr>
          <w:b/>
          <w:sz w:val="28"/>
          <w:szCs w:val="28"/>
        </w:rPr>
        <w:t xml:space="preserve">Статья </w:t>
      </w:r>
      <w:r w:rsidR="008467A6">
        <w:rPr>
          <w:b/>
          <w:sz w:val="28"/>
          <w:szCs w:val="28"/>
        </w:rPr>
        <w:t>6</w:t>
      </w:r>
      <w:r w:rsidRPr="00CE64E0">
        <w:rPr>
          <w:b/>
          <w:sz w:val="28"/>
          <w:szCs w:val="28"/>
        </w:rPr>
        <w:t xml:space="preserve">.  Муниципальный долг </w:t>
      </w:r>
      <w:r w:rsidR="001F4995">
        <w:rPr>
          <w:b/>
          <w:sz w:val="28"/>
          <w:szCs w:val="28"/>
        </w:rPr>
        <w:t>Копёнкинского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1F4995">
        <w:rPr>
          <w:b/>
          <w:sz w:val="28"/>
          <w:szCs w:val="28"/>
        </w:rPr>
        <w:t>Копёнкинского</w:t>
      </w:r>
      <w:r w:rsidRPr="00AE214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поселения.</w:t>
      </w:r>
    </w:p>
    <w:p w14:paraId="700AFE1D" w14:textId="77777777"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0C39ECF" w14:textId="77777777"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lastRenderedPageBreak/>
        <w:t xml:space="preserve">1. Установить предельный объем муниципального долга </w:t>
      </w:r>
      <w:r w:rsidR="001F4995" w:rsidRPr="001F4995">
        <w:rPr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 w:rsidR="00C84350">
        <w:rPr>
          <w:sz w:val="28"/>
          <w:szCs w:val="28"/>
        </w:rPr>
        <w:t>сельского поселения на 2024</w:t>
      </w:r>
      <w:r w:rsidR="00280D55">
        <w:rPr>
          <w:sz w:val="28"/>
          <w:szCs w:val="28"/>
        </w:rPr>
        <w:t xml:space="preserve"> год в сумме 0,</w:t>
      </w:r>
      <w:r w:rsidR="00C84350">
        <w:rPr>
          <w:sz w:val="28"/>
          <w:szCs w:val="28"/>
        </w:rPr>
        <w:t>0 рублей, на 2025 год в сумме 0,0 рублей, на 2026</w:t>
      </w:r>
      <w:r w:rsidRPr="00BE46F7">
        <w:rPr>
          <w:sz w:val="28"/>
          <w:szCs w:val="28"/>
        </w:rPr>
        <w:t xml:space="preserve"> год в сумме 0,0 рублей. </w:t>
      </w:r>
    </w:p>
    <w:p w14:paraId="1BB06A35" w14:textId="77777777"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1F4995" w:rsidRPr="001F4995">
        <w:rPr>
          <w:sz w:val="28"/>
          <w:szCs w:val="28"/>
        </w:rPr>
        <w:t>Копёнкинского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C84350">
        <w:rPr>
          <w:sz w:val="28"/>
          <w:szCs w:val="28"/>
        </w:rPr>
        <w:t>25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1F4995" w:rsidRPr="001F4995">
        <w:rPr>
          <w:sz w:val="28"/>
          <w:szCs w:val="28"/>
        </w:rPr>
        <w:t>Копёнкинского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C84350">
        <w:rPr>
          <w:sz w:val="28"/>
          <w:szCs w:val="28"/>
        </w:rPr>
        <w:t>1 января 2025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C84350">
        <w:rPr>
          <w:sz w:val="28"/>
          <w:szCs w:val="28"/>
        </w:rPr>
        <w:t>мме 0,0 рублей; на 1 января 2026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1F4995" w:rsidRPr="001F4995">
        <w:rPr>
          <w:sz w:val="28"/>
          <w:szCs w:val="28"/>
        </w:rPr>
        <w:t>Копёнкинского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</w:t>
      </w:r>
      <w:r w:rsidR="00C84350">
        <w:rPr>
          <w:sz w:val="28"/>
          <w:szCs w:val="28"/>
        </w:rPr>
        <w:t>селения на 1 января 2026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C84350">
        <w:rPr>
          <w:sz w:val="28"/>
          <w:szCs w:val="28"/>
        </w:rPr>
        <w:t xml:space="preserve"> 1 января 2027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1F4995" w:rsidRPr="001F4995">
        <w:rPr>
          <w:sz w:val="28"/>
          <w:szCs w:val="28"/>
        </w:rPr>
        <w:t>Копёнкинского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C84350">
        <w:rPr>
          <w:sz w:val="28"/>
          <w:szCs w:val="28"/>
        </w:rPr>
        <w:t>ского поселения на 1 января 2027</w:t>
      </w:r>
      <w:r w:rsidRPr="00BE46F7">
        <w:rPr>
          <w:sz w:val="28"/>
          <w:szCs w:val="28"/>
        </w:rPr>
        <w:t xml:space="preserve"> года в сумме 0,0 рублей.</w:t>
      </w:r>
    </w:p>
    <w:p w14:paraId="59E7223C" w14:textId="77777777"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92D5E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8467A6">
        <w:rPr>
          <w:b/>
          <w:sz w:val="28"/>
          <w:szCs w:val="28"/>
        </w:rPr>
        <w:t>7</w:t>
      </w:r>
      <w:r w:rsidRPr="00785CA5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 xml:space="preserve">бюджета </w:t>
      </w:r>
      <w:r w:rsidR="001F4995">
        <w:rPr>
          <w:b/>
          <w:sz w:val="28"/>
          <w:szCs w:val="28"/>
        </w:rPr>
        <w:t>Копёнкинского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C84350">
        <w:rPr>
          <w:b/>
          <w:sz w:val="28"/>
          <w:szCs w:val="28"/>
        </w:rPr>
        <w:t>24</w:t>
      </w:r>
      <w:r w:rsidRPr="00785CA5">
        <w:rPr>
          <w:b/>
          <w:sz w:val="28"/>
          <w:szCs w:val="28"/>
        </w:rPr>
        <w:t> году</w:t>
      </w:r>
    </w:p>
    <w:p w14:paraId="47EE3342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8314917" w14:textId="77777777"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C84350">
        <w:rPr>
          <w:sz w:val="28"/>
          <w:szCs w:val="28"/>
        </w:rPr>
        <w:t>2024</w:t>
      </w:r>
      <w:r w:rsidRPr="00884F18">
        <w:rPr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1F4995" w:rsidRPr="001F4995">
        <w:rPr>
          <w:sz w:val="28"/>
          <w:szCs w:val="28"/>
        </w:rPr>
        <w:t>Копёнкинского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форме субвенций, 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подлежат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5</w:t>
      </w:r>
      <w:r w:rsidRPr="00E512C2">
        <w:rPr>
          <w:sz w:val="28"/>
          <w:szCs w:val="28"/>
        </w:rPr>
        <w:t xml:space="preserve"> рабочих</w:t>
      </w:r>
      <w:r w:rsidR="00C84350">
        <w:rPr>
          <w:sz w:val="28"/>
          <w:szCs w:val="28"/>
        </w:rPr>
        <w:t xml:space="preserve"> дней 2024</w:t>
      </w:r>
      <w:r w:rsidRPr="00884F18">
        <w:rPr>
          <w:sz w:val="28"/>
          <w:szCs w:val="28"/>
        </w:rPr>
        <w:t> года.</w:t>
      </w:r>
    </w:p>
    <w:p w14:paraId="35CDB03A" w14:textId="77777777"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</w:t>
      </w:r>
      <w:r w:rsidR="00C84350">
        <w:rPr>
          <w:sz w:val="28"/>
          <w:szCs w:val="28"/>
        </w:rPr>
        <w:t>ые по состоянию на 1 января 2024</w:t>
      </w:r>
      <w:r w:rsidRPr="00AB64F1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1F4995" w:rsidRPr="001F4995">
        <w:rPr>
          <w:sz w:val="28"/>
          <w:szCs w:val="28"/>
        </w:rPr>
        <w:t>Копёнкинского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подлежат возврату в бюджет </w:t>
      </w:r>
      <w:r w:rsidR="001F4995" w:rsidRPr="001F4995">
        <w:rPr>
          <w:sz w:val="28"/>
          <w:szCs w:val="28"/>
        </w:rPr>
        <w:t>Копёнкинского</w:t>
      </w:r>
      <w:r w:rsidRPr="00AB64F1">
        <w:rPr>
          <w:sz w:val="28"/>
          <w:szCs w:val="28"/>
        </w:rPr>
        <w:t xml:space="preserve"> сельского поселения в те</w:t>
      </w:r>
      <w:r w:rsidR="00C84350">
        <w:rPr>
          <w:sz w:val="28"/>
          <w:szCs w:val="28"/>
        </w:rPr>
        <w:t xml:space="preserve">чение первых </w:t>
      </w:r>
      <w:r w:rsidR="00947B96">
        <w:rPr>
          <w:sz w:val="28"/>
          <w:szCs w:val="28"/>
        </w:rPr>
        <w:t>1</w:t>
      </w:r>
      <w:r w:rsidR="00C84350">
        <w:rPr>
          <w:sz w:val="28"/>
          <w:szCs w:val="28"/>
        </w:rPr>
        <w:t>5 рабочих дней 2024</w:t>
      </w:r>
      <w:r w:rsidRPr="00AB64F1">
        <w:rPr>
          <w:sz w:val="28"/>
          <w:szCs w:val="28"/>
        </w:rPr>
        <w:t> года.</w:t>
      </w:r>
    </w:p>
    <w:p w14:paraId="2EEE75BE" w14:textId="77777777"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1F4995" w:rsidRPr="001F4995">
        <w:rPr>
          <w:rFonts w:ascii="Times New Roman" w:hAnsi="Times New Roman"/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C84350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C84350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1F4995" w:rsidRPr="001F4995">
        <w:rPr>
          <w:rFonts w:ascii="Times New Roman" w:hAnsi="Times New Roman"/>
          <w:sz w:val="28"/>
          <w:szCs w:val="28"/>
        </w:rPr>
        <w:t xml:space="preserve"> Копёнкинского</w:t>
      </w:r>
      <w:r w:rsidR="001F4995" w:rsidRPr="00785CA5">
        <w:rPr>
          <w:sz w:val="28"/>
          <w:szCs w:val="28"/>
        </w:rPr>
        <w:t xml:space="preserve">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 внесения изменений в настоящее решение.</w:t>
      </w:r>
    </w:p>
    <w:p w14:paraId="0D27B73E" w14:textId="77777777"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1F4995" w:rsidRPr="001F4995">
        <w:rPr>
          <w:rFonts w:ascii="Times New Roman" w:hAnsi="Times New Roman"/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1F4995" w:rsidRPr="001F4995">
        <w:rPr>
          <w:rFonts w:ascii="Times New Roman" w:hAnsi="Times New Roman"/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и (или) распределения бюджетных ассигнований, без внесения изменений в решение о бюджете </w:t>
      </w:r>
      <w:r w:rsidR="001F4995" w:rsidRPr="001F4995">
        <w:rPr>
          <w:rFonts w:ascii="Times New Roman" w:hAnsi="Times New Roman"/>
          <w:sz w:val="28"/>
          <w:szCs w:val="28"/>
        </w:rPr>
        <w:t>Копёнкинского</w:t>
      </w:r>
      <w:r w:rsidR="001F4995" w:rsidRPr="00785CA5">
        <w:rPr>
          <w:sz w:val="28"/>
          <w:szCs w:val="28"/>
        </w:rPr>
        <w:t xml:space="preserve">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14:paraId="47AD885C" w14:textId="77777777" w:rsidR="008467A6" w:rsidRDefault="008467A6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467A6">
        <w:rPr>
          <w:rFonts w:ascii="Times New Roman" w:hAnsi="Times New Roman"/>
          <w:color w:val="000000"/>
          <w:sz w:val="28"/>
          <w:szCs w:val="28"/>
        </w:rPr>
        <w:t xml:space="preserve">1) увеличение бюджетных ассигнований на сумму остатков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Копёнкинского </w:t>
      </w:r>
      <w:r w:rsidRPr="008467A6">
        <w:rPr>
          <w:rFonts w:ascii="Times New Roman" w:hAnsi="Times New Roman"/>
          <w:color w:val="000000"/>
          <w:sz w:val="28"/>
          <w:szCs w:val="28"/>
        </w:rPr>
        <w:t>поселения по согласованию с главным администратором бюджетных средств бюджета Россошанского муниципального района;</w:t>
      </w:r>
      <w:r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550C28" w14:textId="77777777"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14:paraId="44C05976" w14:textId="77777777"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2234D22B" w14:textId="77777777"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14:paraId="5F6F8E57" w14:textId="77777777" w:rsidR="00BA3A34" w:rsidRPr="00884F18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B48DD3" w14:textId="77777777" w:rsidR="00BA3A34" w:rsidRDefault="00BA3A34" w:rsidP="00BA3A34">
      <w:pPr>
        <w:ind w:firstLine="720"/>
        <w:jc w:val="both"/>
        <w:rPr>
          <w:b/>
          <w:sz w:val="28"/>
          <w:szCs w:val="28"/>
        </w:rPr>
      </w:pPr>
    </w:p>
    <w:p w14:paraId="0AB1B8EA" w14:textId="77777777"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8467A6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14:paraId="5F0F93A4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39FE1FA" w14:textId="77777777"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C84350">
        <w:rPr>
          <w:sz w:val="28"/>
          <w:szCs w:val="28"/>
        </w:rPr>
        <w:t>24</w:t>
      </w:r>
      <w:r w:rsidRPr="00785CA5">
        <w:rPr>
          <w:sz w:val="28"/>
          <w:szCs w:val="28"/>
        </w:rPr>
        <w:t> года.</w:t>
      </w:r>
    </w:p>
    <w:p w14:paraId="57AD2722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C3322C" w14:textId="5938D68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48ACBD6" w14:textId="0BBAC5EF" w:rsidR="00F102DB" w:rsidRDefault="00F102DB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748189A" w14:textId="77777777" w:rsidR="00F102DB" w:rsidRDefault="00F102DB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3688E42" w14:textId="77777777" w:rsidR="00BA3A34" w:rsidRPr="00F86DF7" w:rsidRDefault="00BA3A34" w:rsidP="001F4995">
      <w:pPr>
        <w:pStyle w:val="a4"/>
        <w:tabs>
          <w:tab w:val="left" w:pos="7125"/>
        </w:tabs>
        <w:ind w:firstLine="0"/>
        <w:rPr>
          <w:lang w:val="ru-RU"/>
        </w:rPr>
      </w:pPr>
      <w:r w:rsidRPr="00785CA5">
        <w:t>Г</w:t>
      </w:r>
      <w:r>
        <w:t xml:space="preserve">лава </w:t>
      </w:r>
      <w:r w:rsidR="001F4995">
        <w:rPr>
          <w:szCs w:val="28"/>
        </w:rPr>
        <w:t>Копёнкинского</w:t>
      </w:r>
    </w:p>
    <w:p w14:paraId="3D2676BC" w14:textId="77777777"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  <w:lang w:val="ru-RU"/>
        </w:rPr>
      </w:pPr>
      <w:r>
        <w:t>сельского поселения</w:t>
      </w:r>
      <w:r>
        <w:tab/>
      </w:r>
      <w:proofErr w:type="spellStart"/>
      <w:r w:rsidR="001F4995">
        <w:rPr>
          <w:lang w:val="ru-RU"/>
        </w:rPr>
        <w:t>И.С.Тронов</w:t>
      </w:r>
      <w:proofErr w:type="spellEnd"/>
    </w:p>
    <w:p w14:paraId="07A5CE56" w14:textId="77777777" w:rsidR="00C66DCF" w:rsidRDefault="00C66DCF" w:rsidP="00C66DCF">
      <w:pPr>
        <w:pStyle w:val="a4"/>
        <w:tabs>
          <w:tab w:val="left" w:pos="7125"/>
        </w:tabs>
        <w:ind w:firstLine="0"/>
      </w:pPr>
    </w:p>
    <w:p w14:paraId="7EE96A04" w14:textId="77777777" w:rsidR="00D71677" w:rsidRDefault="00D71677" w:rsidP="00BD2512">
      <w:pPr>
        <w:rPr>
          <w:sz w:val="24"/>
          <w:szCs w:val="24"/>
        </w:rPr>
        <w:sectPr w:rsidR="00D71677" w:rsidSect="00F102DB">
          <w:headerReference w:type="even" r:id="rId8"/>
          <w:headerReference w:type="first" r:id="rId9"/>
          <w:footerReference w:type="first" r:id="rId10"/>
          <w:pgSz w:w="11906" w:h="16838"/>
          <w:pgMar w:top="2268" w:right="850" w:bottom="1134" w:left="1701" w:header="720" w:footer="450" w:gutter="0"/>
          <w:cols w:space="720"/>
          <w:titlePg/>
          <w:docGrid w:linePitch="272"/>
        </w:sectPr>
      </w:pPr>
    </w:p>
    <w:p w14:paraId="5B95252C" w14:textId="77777777" w:rsidR="00DB1ED9" w:rsidRDefault="00DB1ED9" w:rsidP="00BD2512">
      <w:pPr>
        <w:rPr>
          <w:sz w:val="24"/>
          <w:szCs w:val="24"/>
        </w:rPr>
      </w:pPr>
    </w:p>
    <w:p w14:paraId="03BFDD6F" w14:textId="77777777"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F86DF7" w14:paraId="7E651A9E" w14:textId="7777777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729E93A2" w14:textId="77777777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14:paraId="4892A36A" w14:textId="77777777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14:paraId="3C93F333" w14:textId="77777777" w:rsidR="00A0494D" w:rsidRPr="00F86DF7" w:rsidRDefault="004F1826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Копёнкинского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14:paraId="12E5AF44" w14:textId="7A40CDDD"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№ </w:t>
            </w:r>
            <w:r w:rsidR="00F102DB">
              <w:rPr>
                <w:color w:val="000000"/>
                <w:sz w:val="18"/>
                <w:szCs w:val="18"/>
              </w:rPr>
              <w:t>____________</w:t>
            </w:r>
            <w:r w:rsidR="00BD2512" w:rsidRPr="00F86DF7">
              <w:rPr>
                <w:color w:val="000000"/>
                <w:sz w:val="18"/>
                <w:szCs w:val="18"/>
              </w:rPr>
              <w:t>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A3A34" w:rsidRPr="00F86DF7">
              <w:rPr>
                <w:color w:val="000000"/>
                <w:sz w:val="18"/>
                <w:szCs w:val="18"/>
              </w:rPr>
              <w:t xml:space="preserve">  </w:t>
            </w:r>
            <w:r w:rsidR="008F3363" w:rsidRPr="00F86DF7">
              <w:rPr>
                <w:color w:val="000000"/>
                <w:sz w:val="18"/>
                <w:szCs w:val="18"/>
              </w:rPr>
              <w:t>20</w:t>
            </w:r>
            <w:r w:rsidR="00C84350">
              <w:rPr>
                <w:color w:val="000000"/>
                <w:sz w:val="18"/>
                <w:szCs w:val="18"/>
              </w:rPr>
              <w:t>23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14:paraId="10817EFA" w14:textId="77777777"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4F1826">
              <w:rPr>
                <w:color w:val="000000"/>
                <w:sz w:val="18"/>
                <w:szCs w:val="18"/>
              </w:rPr>
              <w:t>Копёнкинского</w:t>
            </w:r>
            <w:r w:rsidR="004F1826" w:rsidRPr="00F86DF7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14:paraId="52F0E3EF" w14:textId="77777777"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Pr="00F86DF7">
              <w:rPr>
                <w:color w:val="000000"/>
                <w:sz w:val="18"/>
                <w:szCs w:val="18"/>
              </w:rPr>
              <w:t>202</w:t>
            </w:r>
            <w:r w:rsidR="00C84350">
              <w:rPr>
                <w:color w:val="000000"/>
                <w:sz w:val="18"/>
                <w:szCs w:val="18"/>
              </w:rPr>
              <w:t>4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</w:t>
            </w:r>
            <w:proofErr w:type="gramEnd"/>
            <w:r w:rsidR="00A0494D" w:rsidRPr="00F86DF7">
              <w:rPr>
                <w:color w:val="000000"/>
                <w:sz w:val="18"/>
                <w:szCs w:val="18"/>
              </w:rPr>
              <w:t xml:space="preserve">  и на плановый период 202</w:t>
            </w:r>
            <w:r w:rsidR="00C84350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C84350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14:paraId="07BB1497" w14:textId="77777777"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2F119BA1" w14:textId="77777777"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4F1826">
        <w:rPr>
          <w:rFonts w:ascii="Times New Roman" w:hAnsi="Times New Roman"/>
          <w:sz w:val="22"/>
          <w:szCs w:val="22"/>
        </w:rPr>
        <w:t>КОПЁНКИНСКОГО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14:paraId="518C40DC" w14:textId="77777777"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C84350">
        <w:rPr>
          <w:rFonts w:ascii="Times New Roman" w:hAnsi="Times New Roman"/>
          <w:sz w:val="22"/>
          <w:szCs w:val="22"/>
        </w:rPr>
        <w:t>4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C84350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C84350">
        <w:rPr>
          <w:rFonts w:ascii="Times New Roman" w:hAnsi="Times New Roman"/>
          <w:sz w:val="22"/>
          <w:szCs w:val="22"/>
        </w:rPr>
        <w:t>6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14:paraId="0CA11BCE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F071CD" w14:paraId="614CBFE9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B4662F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C0E353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DDE794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14:paraId="1809FF7F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9B5FCF" w14:textId="77777777" w:rsidR="00A0494D" w:rsidRPr="00F071CD" w:rsidRDefault="00617A61" w:rsidP="004F1826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4F1826">
              <w:rPr>
                <w:bCs/>
                <w:sz w:val="22"/>
                <w:szCs w:val="22"/>
              </w:rPr>
              <w:t>4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B77CA4" w14:textId="77777777" w:rsidR="00A0494D" w:rsidRPr="00F071CD" w:rsidRDefault="00A0494D" w:rsidP="004F1826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4F1826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355D64" w14:textId="77777777" w:rsidR="00A0494D" w:rsidRPr="00F071CD" w:rsidRDefault="00A0494D" w:rsidP="004F1826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4F1826">
              <w:rPr>
                <w:bCs/>
                <w:sz w:val="22"/>
                <w:szCs w:val="22"/>
              </w:rPr>
              <w:t>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14:paraId="586B2DC7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F071CD" w14:paraId="670E6C31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C806DC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BBD80C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5C320E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F919ED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6486F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99B055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14:paraId="5206E3B8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2F59804C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BBE0D" w14:textId="77777777"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6B56A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A824A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654879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9F989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14:paraId="4DDC50CB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6D5AF9DC" w14:textId="77777777"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05BF7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4F411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53E1C8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97293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D3EBA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14:paraId="40477E2E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81452D1" w14:textId="77777777"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9D1F3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82FB2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A8007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E6782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5AD55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481636" w:rsidRPr="00F071CD" w14:paraId="161A5D88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1C07E8F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C3F13E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AA155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BEA21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1F34B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F4F19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671658DF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C82F02B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445939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F8AA4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6927D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EA83E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91C7A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35B78FD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F5C5A12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F8566D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89765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4EB03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8AC88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F9A19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01E7FBB2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E1708DF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C28F5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BFF98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933B8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22150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4E37E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241AECE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BAF8181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8014A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6530A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C9AB1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7865D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A869B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0EBEC20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80053C8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9AFA04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766DE6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319E7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56473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B45BA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481636" w:rsidRPr="00F071CD" w14:paraId="0CF7F18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725FE4D" w14:textId="77777777" w:rsidR="00481636" w:rsidRPr="00F071CD" w:rsidRDefault="00481636" w:rsidP="00481636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9AA90" w14:textId="77777777" w:rsidR="00481636" w:rsidRPr="00F071CD" w:rsidRDefault="00481636" w:rsidP="00481636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120F0" w14:textId="77777777" w:rsidR="00481636" w:rsidRPr="00F071CD" w:rsidRDefault="00481636" w:rsidP="00481636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99417" w14:textId="77777777" w:rsidR="00481636" w:rsidRDefault="00481636" w:rsidP="00481636">
            <w:pPr>
              <w:jc w:val="right"/>
            </w:pPr>
            <w:r w:rsidRPr="00273933">
              <w:rPr>
                <w:sz w:val="22"/>
                <w:szCs w:val="22"/>
              </w:rPr>
              <w:t>7 069,0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32EC4" w14:textId="77777777" w:rsidR="00481636" w:rsidRDefault="00481636" w:rsidP="00481636">
            <w:pPr>
              <w:jc w:val="right"/>
            </w:pPr>
            <w:r w:rsidRPr="00430315">
              <w:rPr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5EB13" w14:textId="77777777" w:rsidR="00481636" w:rsidRDefault="00481636" w:rsidP="00481636">
            <w:pPr>
              <w:jc w:val="right"/>
            </w:pPr>
            <w:r w:rsidRPr="00D56B8F">
              <w:rPr>
                <w:sz w:val="22"/>
                <w:szCs w:val="22"/>
              </w:rPr>
              <w:t>6 835,0</w:t>
            </w:r>
          </w:p>
        </w:tc>
      </w:tr>
      <w:tr w:rsidR="00AE4AB4" w:rsidRPr="00F071CD" w14:paraId="306ECF0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EF96F4F" w14:textId="77777777" w:rsidR="00AE4AB4" w:rsidRPr="00F071CD" w:rsidRDefault="00AE4AB4" w:rsidP="00AE4AB4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2FE411" w14:textId="77777777" w:rsidR="00AE4AB4" w:rsidRPr="00F071CD" w:rsidRDefault="00AE4AB4" w:rsidP="00AE4AB4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4D4D1F" w14:textId="77777777" w:rsidR="00AE4AB4" w:rsidRPr="00F071CD" w:rsidRDefault="00AE4AB4" w:rsidP="00AE4AB4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47C26" w14:textId="77777777" w:rsidR="00AE4AB4" w:rsidRDefault="00AE4AB4" w:rsidP="00481636">
            <w:pPr>
              <w:jc w:val="right"/>
            </w:pPr>
            <w:r w:rsidRPr="007A1F49">
              <w:rPr>
                <w:sz w:val="22"/>
                <w:szCs w:val="22"/>
              </w:rPr>
              <w:t>7 0</w:t>
            </w:r>
            <w:r w:rsidR="00481636">
              <w:rPr>
                <w:sz w:val="22"/>
                <w:szCs w:val="22"/>
              </w:rPr>
              <w:t>69</w:t>
            </w:r>
            <w:r w:rsidRPr="007A1F49">
              <w:rPr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B8822" w14:textId="77777777" w:rsidR="00AE4AB4" w:rsidRPr="00F071CD" w:rsidRDefault="00AE4AB4" w:rsidP="004816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6 64</w:t>
            </w:r>
            <w:r w:rsidR="004816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26162" w14:textId="77777777" w:rsidR="00AE4AB4" w:rsidRPr="00F071CD" w:rsidRDefault="00AE4AB4" w:rsidP="004816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481636">
              <w:rPr>
                <w:sz w:val="22"/>
                <w:szCs w:val="22"/>
              </w:rPr>
              <w:t>835</w:t>
            </w:r>
            <w:r>
              <w:rPr>
                <w:sz w:val="22"/>
                <w:szCs w:val="22"/>
              </w:rPr>
              <w:t>,0</w:t>
            </w:r>
          </w:p>
        </w:tc>
      </w:tr>
    </w:tbl>
    <w:p w14:paraId="260A3FDA" w14:textId="77777777" w:rsidR="00F86DF7" w:rsidRDefault="00F86DF7" w:rsidP="00F86DF7">
      <w:pPr>
        <w:rPr>
          <w:sz w:val="24"/>
          <w:szCs w:val="24"/>
        </w:rPr>
      </w:pPr>
    </w:p>
    <w:p w14:paraId="72405A05" w14:textId="77777777" w:rsidR="00BD2512" w:rsidRDefault="00BD2512" w:rsidP="00F86DF7">
      <w:pPr>
        <w:rPr>
          <w:sz w:val="24"/>
          <w:szCs w:val="24"/>
        </w:rPr>
      </w:pPr>
    </w:p>
    <w:p w14:paraId="29CA6B21" w14:textId="77777777"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BD2512" w:rsidRPr="00F86DF7" w14:paraId="11ADAE33" w14:textId="7777777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557C8776" w14:textId="77777777"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14:paraId="256595BB" w14:textId="77777777"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14:paraId="452DF4EF" w14:textId="77777777" w:rsidR="00BD2512" w:rsidRPr="00F86DF7" w:rsidRDefault="004F1826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Копёнкинского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14:paraId="0F1A520A" w14:textId="711A73F0"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 </w:t>
            </w:r>
            <w:r w:rsidR="005C4F02">
              <w:rPr>
                <w:color w:val="000000"/>
                <w:sz w:val="18"/>
                <w:szCs w:val="18"/>
              </w:rPr>
              <w:t>______</w:t>
            </w:r>
            <w:r w:rsidRPr="00F86DF7">
              <w:rPr>
                <w:color w:val="000000"/>
                <w:sz w:val="18"/>
                <w:szCs w:val="18"/>
              </w:rPr>
              <w:t>от   20</w:t>
            </w:r>
            <w:r w:rsidR="00C84350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14:paraId="7FC9FB9B" w14:textId="77777777"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800B54">
              <w:rPr>
                <w:color w:val="000000"/>
                <w:sz w:val="18"/>
                <w:szCs w:val="18"/>
              </w:rPr>
              <w:t>Копёнкинского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14:paraId="02C66F6F" w14:textId="77777777"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Pr="00F86DF7">
              <w:rPr>
                <w:color w:val="000000"/>
                <w:sz w:val="18"/>
                <w:szCs w:val="18"/>
              </w:rPr>
              <w:t>202</w:t>
            </w:r>
            <w:r w:rsidR="00C84350">
              <w:rPr>
                <w:color w:val="000000"/>
                <w:sz w:val="18"/>
                <w:szCs w:val="18"/>
              </w:rPr>
              <w:t>4</w:t>
            </w:r>
            <w:r w:rsidRPr="00F86DF7">
              <w:rPr>
                <w:color w:val="000000"/>
                <w:sz w:val="18"/>
                <w:szCs w:val="18"/>
              </w:rPr>
              <w:t xml:space="preserve">  год</w:t>
            </w:r>
            <w:proofErr w:type="gramEnd"/>
            <w:r w:rsidRPr="00F86DF7">
              <w:rPr>
                <w:color w:val="000000"/>
                <w:sz w:val="18"/>
                <w:szCs w:val="18"/>
              </w:rPr>
              <w:t xml:space="preserve">  и на плановый период 202</w:t>
            </w:r>
            <w:r w:rsidR="00C84350"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C84350">
              <w:rPr>
                <w:color w:val="000000"/>
                <w:sz w:val="18"/>
                <w:szCs w:val="18"/>
              </w:rPr>
              <w:t>6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14:paraId="4F0088D6" w14:textId="77777777" w:rsidR="00BD2512" w:rsidRDefault="00BD2512" w:rsidP="00BD2512">
      <w:pPr>
        <w:rPr>
          <w:sz w:val="24"/>
          <w:szCs w:val="24"/>
        </w:rPr>
      </w:pPr>
    </w:p>
    <w:p w14:paraId="628E4DF6" w14:textId="77777777" w:rsidR="00BD2512" w:rsidRDefault="00BD2512" w:rsidP="00BD2512">
      <w:pPr>
        <w:rPr>
          <w:sz w:val="24"/>
          <w:szCs w:val="24"/>
        </w:rPr>
      </w:pPr>
    </w:p>
    <w:p w14:paraId="0851B681" w14:textId="77777777" w:rsidR="00F86DF7" w:rsidRDefault="00F86DF7" w:rsidP="00F071CD">
      <w:pPr>
        <w:rPr>
          <w:sz w:val="24"/>
          <w:szCs w:val="24"/>
        </w:rPr>
      </w:pPr>
    </w:p>
    <w:p w14:paraId="41D32810" w14:textId="77777777" w:rsidR="00F86DF7" w:rsidRPr="00551F7C" w:rsidRDefault="00F86DF7" w:rsidP="00F86DF7">
      <w:pPr>
        <w:jc w:val="right"/>
        <w:rPr>
          <w:sz w:val="24"/>
          <w:szCs w:val="24"/>
        </w:rPr>
      </w:pPr>
    </w:p>
    <w:p w14:paraId="5CB4C64D" w14:textId="77777777"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800B54">
        <w:rPr>
          <w:rFonts w:ascii="Times New Roman" w:hAnsi="Times New Roman"/>
          <w:sz w:val="22"/>
          <w:szCs w:val="22"/>
        </w:rPr>
        <w:t>КОПЁНКИНСКОГО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14:paraId="1E2865AC" w14:textId="77777777" w:rsidR="00F86DF7" w:rsidRPr="00F071CD" w:rsidRDefault="00C84350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2024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2025 И 2026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14:paraId="0ED127F7" w14:textId="77777777"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08F6F637" w14:textId="77777777"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05505A66" w14:textId="77777777"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14:paraId="2A24C16D" w14:textId="77777777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A4B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4C6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E91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C84350"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3F6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C84350">
              <w:rPr>
                <w:b/>
                <w:sz w:val="24"/>
                <w:szCs w:val="24"/>
              </w:rPr>
              <w:t>25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28E" w14:textId="77777777" w:rsidR="00BD2512" w:rsidRPr="00551F7C" w:rsidRDefault="00C84350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BD251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551F7C" w14:paraId="43F03C61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F1D4325" w14:textId="77777777"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0A5C666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2B8F65E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3CD060A5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1187FEC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7D76DCA6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491F31" w14:textId="77777777"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3E7F5A" w14:textId="77777777"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A896E8" w14:textId="77777777" w:rsidR="00BD2512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7 069</w:t>
            </w:r>
            <w:r w:rsidR="004F182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0B21BD2" w14:textId="77777777" w:rsidR="00BD2512" w:rsidRPr="00551F7C" w:rsidRDefault="004F182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6 64</w:t>
            </w:r>
            <w:r w:rsidR="0048163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E22374" w14:textId="77777777" w:rsidR="00BD2512" w:rsidRPr="00551F7C" w:rsidRDefault="004F182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81636">
              <w:rPr>
                <w:b/>
                <w:bCs/>
                <w:sz w:val="24"/>
                <w:szCs w:val="24"/>
              </w:rPr>
              <w:t> 835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D2512" w:rsidRPr="00551F7C" w14:paraId="68A8D882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FBBF65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EA5F87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FB613" w14:textId="77777777" w:rsidR="00BD2512" w:rsidRPr="00551F7C" w:rsidRDefault="004F182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2 312,0</w:t>
            </w:r>
          </w:p>
        </w:tc>
        <w:tc>
          <w:tcPr>
            <w:tcW w:w="1862" w:type="dxa"/>
            <w:vAlign w:val="center"/>
          </w:tcPr>
          <w:p w14:paraId="17D8F6CF" w14:textId="77777777" w:rsidR="00BD2512" w:rsidRPr="00551F7C" w:rsidRDefault="004F182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8118FF" w14:textId="77777777" w:rsidR="00BD2512" w:rsidRPr="00551F7C" w:rsidRDefault="004F182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2 318,0</w:t>
            </w:r>
          </w:p>
        </w:tc>
      </w:tr>
      <w:tr w:rsidR="00BD2512" w:rsidRPr="00551F7C" w14:paraId="1252A01F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86E665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416B23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B7EB4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862" w:type="dxa"/>
            <w:vAlign w:val="center"/>
          </w:tcPr>
          <w:p w14:paraId="44C9697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DFEB4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  <w:tr w:rsidR="00BD2512" w:rsidRPr="00551F7C" w14:paraId="0FB9870C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D5931E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798ECF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687BC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862" w:type="dxa"/>
            <w:vAlign w:val="center"/>
          </w:tcPr>
          <w:p w14:paraId="276186A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780DE2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  <w:tr w:rsidR="00BD2512" w:rsidRPr="00551F7C" w14:paraId="6E91147D" w14:textId="77777777" w:rsidTr="00A92783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7E9912" w14:textId="77777777"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14:paraId="22C32CD8" w14:textId="77777777"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9C2420" w14:textId="77777777"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22A84E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862" w:type="dxa"/>
            <w:vAlign w:val="center"/>
          </w:tcPr>
          <w:p w14:paraId="7D9F998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D14D5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</w:tbl>
    <w:p w14:paraId="4ECBF26D" w14:textId="77777777" w:rsidR="004F1826" w:rsidRDefault="004F1826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4F1826" w:rsidRPr="00551F7C" w14:paraId="1839DF85" w14:textId="77777777" w:rsidTr="00544829">
        <w:trPr>
          <w:trHeight w:val="40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20128C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743B42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227DE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7907398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AF8979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0601084C" w14:textId="77777777" w:rsidTr="004F1826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40AED4" w14:textId="77777777"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800016" w14:textId="77777777"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903C9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862" w:type="dxa"/>
            <w:vAlign w:val="center"/>
          </w:tcPr>
          <w:p w14:paraId="647206CF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7C20C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  <w:tr w:rsidR="00BD2512" w:rsidRPr="00551F7C" w14:paraId="42D0B619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A7F4F8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6DB21F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73BF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62" w:type="dxa"/>
            <w:vAlign w:val="center"/>
          </w:tcPr>
          <w:p w14:paraId="52A4FB9A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55209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</w:tr>
      <w:tr w:rsidR="00BD2512" w:rsidRPr="00551F7C" w14:paraId="246D03F9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E6A41D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32CDDE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10959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62" w:type="dxa"/>
            <w:vAlign w:val="center"/>
          </w:tcPr>
          <w:p w14:paraId="79488B5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156FC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</w:tr>
      <w:tr w:rsidR="00BD2512" w:rsidRPr="00551F7C" w14:paraId="6F38CFCE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3E3E9A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FF456F0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B8097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62" w:type="dxa"/>
            <w:vAlign w:val="center"/>
          </w:tcPr>
          <w:p w14:paraId="7E509AC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EE875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</w:tr>
      <w:tr w:rsidR="00BD2512" w:rsidRPr="00551F7C" w14:paraId="1EE0E69C" w14:textId="77777777" w:rsidTr="004F1826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89030D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14:paraId="3046F53F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3B3E8A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DB0701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62" w:type="dxa"/>
            <w:vAlign w:val="center"/>
          </w:tcPr>
          <w:p w14:paraId="71A8872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5E28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</w:t>
            </w:r>
          </w:p>
        </w:tc>
      </w:tr>
      <w:tr w:rsidR="00BD2512" w:rsidRPr="00551F7C" w14:paraId="2BF9B70C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FBA8AB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82723A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64E732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1 366,0</w:t>
            </w:r>
          </w:p>
        </w:tc>
        <w:tc>
          <w:tcPr>
            <w:tcW w:w="1862" w:type="dxa"/>
            <w:vAlign w:val="center"/>
          </w:tcPr>
          <w:p w14:paraId="020657F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6A2AD3" w14:textId="77777777" w:rsidR="00BD2512" w:rsidRPr="00551F7C" w:rsidRDefault="00235799" w:rsidP="00235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1 366,0</w:t>
            </w:r>
          </w:p>
        </w:tc>
      </w:tr>
      <w:tr w:rsidR="00BD2512" w:rsidRPr="00551F7C" w14:paraId="5F1A53B9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F02266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647122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54E32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62" w:type="dxa"/>
            <w:vAlign w:val="center"/>
          </w:tcPr>
          <w:p w14:paraId="239BBCD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A8643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</w:tr>
      <w:tr w:rsidR="00BD2512" w:rsidRPr="00551F7C" w14:paraId="00E24DCD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0AB8B3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5C725D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9C0A4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62" w:type="dxa"/>
            <w:vAlign w:val="center"/>
          </w:tcPr>
          <w:p w14:paraId="34429A3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21E1D9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</w:tr>
      <w:tr w:rsidR="00BD2512" w:rsidRPr="00551F7C" w14:paraId="048967AA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CF70A4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14:paraId="2520FBC7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67C91B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AFA2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62" w:type="dxa"/>
            <w:vAlign w:val="center"/>
          </w:tcPr>
          <w:p w14:paraId="017A495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5B3191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83,0</w:t>
            </w:r>
          </w:p>
        </w:tc>
      </w:tr>
      <w:tr w:rsidR="00BD2512" w:rsidRPr="00551F7C" w14:paraId="3616C161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5A977C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7248C2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5E3D1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1 283,0</w:t>
            </w:r>
          </w:p>
        </w:tc>
        <w:tc>
          <w:tcPr>
            <w:tcW w:w="1862" w:type="dxa"/>
            <w:vAlign w:val="center"/>
          </w:tcPr>
          <w:p w14:paraId="0559F2D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1 283,0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C531D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1 283,0</w:t>
            </w:r>
          </w:p>
        </w:tc>
      </w:tr>
      <w:tr w:rsidR="00BD2512" w:rsidRPr="00551F7C" w14:paraId="53C8D7A6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0574C4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5D4477" w14:textId="77777777"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186B1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62" w:type="dxa"/>
            <w:vAlign w:val="center"/>
          </w:tcPr>
          <w:p w14:paraId="5AD10D5F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FAE25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</w:tr>
    </w:tbl>
    <w:p w14:paraId="5B05EB2C" w14:textId="77777777" w:rsidR="004F1826" w:rsidRDefault="004F1826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4F1826" w:rsidRPr="00551F7C" w14:paraId="60C87D70" w14:textId="77777777" w:rsidTr="0054482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1BD818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3DD3C9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268EF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14B08B65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E05923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78611BBA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8116D8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561830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EABA5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62" w:type="dxa"/>
            <w:vAlign w:val="center"/>
          </w:tcPr>
          <w:p w14:paraId="0DFC3BD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9111B5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</w:tr>
      <w:tr w:rsidR="00BD2512" w:rsidRPr="00551F7C" w14:paraId="1D569102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7199A5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14:paraId="61201825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4B2F0A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58662E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62" w:type="dxa"/>
            <w:vAlign w:val="center"/>
          </w:tcPr>
          <w:p w14:paraId="7C54BA7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834E1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</w:tr>
      <w:tr w:rsidR="00BD2512" w:rsidRPr="00551F7C" w14:paraId="1C20C025" w14:textId="77777777" w:rsidTr="004F1826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05C15C" w14:textId="77777777"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14:paraId="00D7B2C7" w14:textId="77777777"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14:paraId="6DF2334A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A68428" w14:textId="77777777"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14:paraId="3228FC07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95801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62" w:type="dxa"/>
            <w:vAlign w:val="center"/>
          </w:tcPr>
          <w:p w14:paraId="239218C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CE1C4E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</w:tr>
      <w:tr w:rsidR="00BD2512" w:rsidRPr="00551F7C" w14:paraId="7232372E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7FCD2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2AD2AA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E09D72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62" w:type="dxa"/>
            <w:vAlign w:val="center"/>
          </w:tcPr>
          <w:p w14:paraId="4605088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246B39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630,0</w:t>
            </w:r>
          </w:p>
        </w:tc>
      </w:tr>
      <w:tr w:rsidR="00BD2512" w:rsidRPr="00551F7C" w14:paraId="62D2532F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7BD8E0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14:paraId="293BB1EA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51BBF" w14:textId="77777777" w:rsidR="00BD2512" w:rsidRPr="00815EE3" w:rsidRDefault="00BD2512" w:rsidP="00A92783">
            <w:pPr>
              <w:rPr>
                <w:sz w:val="12"/>
                <w:szCs w:val="12"/>
              </w:rPr>
            </w:pPr>
          </w:p>
          <w:p w14:paraId="14A66201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0A7E54" w14:textId="77777777" w:rsidR="00BD2512" w:rsidRPr="00235799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799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62" w:type="dxa"/>
            <w:vAlign w:val="center"/>
          </w:tcPr>
          <w:p w14:paraId="039D3EAD" w14:textId="77777777" w:rsidR="00BD2512" w:rsidRPr="00235799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799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7A2460" w14:textId="77777777" w:rsidR="00BD2512" w:rsidRPr="00235799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 w:rsidRPr="00235799">
              <w:rPr>
                <w:b/>
                <w:bCs/>
                <w:sz w:val="24"/>
                <w:szCs w:val="24"/>
              </w:rPr>
              <w:t>630,0</w:t>
            </w:r>
          </w:p>
        </w:tc>
      </w:tr>
      <w:tr w:rsidR="00BD2512" w:rsidRPr="00551F7C" w14:paraId="0ABB9581" w14:textId="77777777" w:rsidTr="004F1826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CE29E3" w14:textId="77777777"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14:paraId="3529ADF3" w14:textId="77777777"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14:paraId="1B031DDE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9D9846" w14:textId="77777777"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14:paraId="75E7B255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B15F36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39E900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084E95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14:paraId="442EEF7A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633481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E20D02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9DEE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1F88B08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E869C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14:paraId="54CF131F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A602A5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C0604A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3AC362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026671E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2C629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</w:tbl>
    <w:p w14:paraId="271D7C0E" w14:textId="77777777" w:rsidR="004F1826" w:rsidRDefault="004F1826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4F1826" w:rsidRPr="00551F7C" w14:paraId="02E90E0B" w14:textId="77777777" w:rsidTr="0054482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2CFF3A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481B41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4A5585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39BF9F0A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4526AA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281EF0B1" w14:textId="77777777" w:rsidTr="004F1826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CC7E02" w14:textId="77777777"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14:paraId="5D0AED8A" w14:textId="77777777"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47BDAC" w14:textId="77777777" w:rsidR="00BD2512" w:rsidRPr="00815EE3" w:rsidRDefault="00BD2512" w:rsidP="00A92783">
            <w:pPr>
              <w:rPr>
                <w:sz w:val="12"/>
                <w:szCs w:val="12"/>
              </w:rPr>
            </w:pPr>
          </w:p>
          <w:p w14:paraId="66443098" w14:textId="631B09FC"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</w:t>
            </w:r>
            <w:r w:rsidR="005C4F02" w:rsidRPr="00F65FD6">
              <w:rPr>
                <w:sz w:val="24"/>
                <w:szCs w:val="24"/>
              </w:rPr>
              <w:t>действий должностными</w:t>
            </w:r>
            <w:r w:rsidRPr="00F65FD6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proofErr w:type="gramStart"/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</w:t>
            </w:r>
            <w:proofErr w:type="gramEnd"/>
            <w:r w:rsidRPr="00F65FD6">
              <w:rPr>
                <w:sz w:val="24"/>
                <w:szCs w:val="24"/>
              </w:rPr>
              <w:t xml:space="preserve">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09318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8BCE62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D51F4F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14:paraId="36E5A85F" w14:textId="77777777" w:rsidTr="004F1826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048BB8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70EE62" w14:textId="77777777" w:rsidR="00BD2512" w:rsidRDefault="00BD2512" w:rsidP="00A92783">
            <w:pPr>
              <w:rPr>
                <w:bCs/>
                <w:sz w:val="24"/>
                <w:szCs w:val="24"/>
              </w:rPr>
            </w:pPr>
          </w:p>
          <w:p w14:paraId="0275E598" w14:textId="77777777"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7FF5B056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7AD55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62" w:type="dxa"/>
            <w:vAlign w:val="center"/>
          </w:tcPr>
          <w:p w14:paraId="765681E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C36AD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BD2512" w:rsidRPr="00551F7C" w14:paraId="5BCE4F89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791343" w14:textId="77777777" w:rsidR="00BD2512" w:rsidRDefault="00BD2512" w:rsidP="00A92783">
            <w:pPr>
              <w:jc w:val="center"/>
              <w:rPr>
                <w:sz w:val="24"/>
                <w:szCs w:val="24"/>
              </w:rPr>
            </w:pPr>
          </w:p>
          <w:p w14:paraId="76E4C781" w14:textId="77777777"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14:paraId="41C69BB8" w14:textId="77777777"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50C56C" w14:textId="77777777" w:rsidR="00BD2512" w:rsidRPr="00770157" w:rsidRDefault="00BD2512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B2A96F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62" w:type="dxa"/>
            <w:vAlign w:val="center"/>
          </w:tcPr>
          <w:p w14:paraId="351AE21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5F586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BD2512" w:rsidRPr="00551F7C" w14:paraId="268ACBE4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CE33DB" w14:textId="77777777"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14:paraId="45A8206A" w14:textId="77777777"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F063C3" w14:textId="77777777"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30273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62" w:type="dxa"/>
            <w:vAlign w:val="center"/>
          </w:tcPr>
          <w:p w14:paraId="545CB6E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E2956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BD2512" w:rsidRPr="00551F7C" w14:paraId="79DE699F" w14:textId="77777777" w:rsidTr="004F1826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BCAF23" w14:textId="77777777"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14:paraId="2297AC3B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B71718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FDCE62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</w:t>
            </w:r>
            <w:r w:rsidR="00481636"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2CE35733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</w:t>
            </w:r>
            <w:r w:rsidR="00481636">
              <w:rPr>
                <w:b/>
                <w:bCs/>
                <w:sz w:val="24"/>
                <w:szCs w:val="24"/>
              </w:rPr>
              <w:t>326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9511F3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</w:t>
            </w:r>
            <w:r w:rsidR="00481636">
              <w:rPr>
                <w:b/>
                <w:bCs/>
                <w:sz w:val="24"/>
                <w:szCs w:val="24"/>
              </w:rPr>
              <w:t>517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81636" w:rsidRPr="00551F7C" w14:paraId="74311377" w14:textId="77777777" w:rsidTr="004F1826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6EA80" w14:textId="77777777" w:rsidR="00481636" w:rsidRPr="007047CF" w:rsidRDefault="00481636" w:rsidP="004816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DF2684" w14:textId="77777777" w:rsidR="00481636" w:rsidRPr="007047CF" w:rsidRDefault="00481636" w:rsidP="0048163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D54CA6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4 757,0</w:t>
            </w:r>
          </w:p>
        </w:tc>
        <w:tc>
          <w:tcPr>
            <w:tcW w:w="1862" w:type="dxa"/>
            <w:vAlign w:val="center"/>
          </w:tcPr>
          <w:p w14:paraId="66EA6D12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4 326,0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67338A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4 517,0</w:t>
            </w:r>
          </w:p>
        </w:tc>
      </w:tr>
      <w:tr w:rsidR="00BD2512" w:rsidRPr="00551F7C" w14:paraId="7A438690" w14:textId="77777777" w:rsidTr="004F1826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C4B05F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AEF4F8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F89A5F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1 631,3</w:t>
            </w:r>
          </w:p>
        </w:tc>
        <w:tc>
          <w:tcPr>
            <w:tcW w:w="1862" w:type="dxa"/>
            <w:vAlign w:val="center"/>
          </w:tcPr>
          <w:p w14:paraId="574704E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1 609,4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93FC51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1 705,0</w:t>
            </w:r>
          </w:p>
        </w:tc>
      </w:tr>
      <w:tr w:rsidR="00BD2512" w:rsidRPr="00551F7C" w14:paraId="172A2CD9" w14:textId="77777777" w:rsidTr="004F1826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8E4C09" w14:textId="77777777"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07A359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12825E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266,0</w:t>
            </w:r>
          </w:p>
        </w:tc>
        <w:tc>
          <w:tcPr>
            <w:tcW w:w="1862" w:type="dxa"/>
            <w:vAlign w:val="center"/>
          </w:tcPr>
          <w:p w14:paraId="362045D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24F07A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</w:tr>
    </w:tbl>
    <w:p w14:paraId="480740F8" w14:textId="77777777" w:rsidR="004F1826" w:rsidRDefault="004F1826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4F1826" w:rsidRPr="00551F7C" w14:paraId="70C52E10" w14:textId="77777777" w:rsidTr="004F1826">
        <w:trPr>
          <w:trHeight w:val="4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545684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87D96D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ACEB69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4DCFF98E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A59155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58E80FF2" w14:textId="77777777" w:rsidTr="004F1826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8500E4" w14:textId="77777777"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800605" w14:textId="77777777"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73A37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266,0</w:t>
            </w:r>
          </w:p>
        </w:tc>
        <w:tc>
          <w:tcPr>
            <w:tcW w:w="1862" w:type="dxa"/>
            <w:vAlign w:val="center"/>
          </w:tcPr>
          <w:p w14:paraId="1552E82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A18E9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240,0</w:t>
            </w:r>
          </w:p>
        </w:tc>
      </w:tr>
      <w:tr w:rsidR="00BD2512" w:rsidRPr="00551F7C" w14:paraId="1DB7C816" w14:textId="77777777" w:rsidTr="004F1826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B88FA1" w14:textId="77777777"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6AEFBA" w14:textId="77777777" w:rsidR="00BD2512" w:rsidRPr="008C3F4A" w:rsidRDefault="00BD2512" w:rsidP="00A92783">
            <w: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7B7D0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1 365,3</w:t>
            </w:r>
          </w:p>
        </w:tc>
        <w:tc>
          <w:tcPr>
            <w:tcW w:w="1862" w:type="dxa"/>
            <w:vAlign w:val="center"/>
          </w:tcPr>
          <w:p w14:paraId="7179245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1 377,4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7384BB" w14:textId="77777777" w:rsidR="00BD2512" w:rsidRPr="00551F7C" w:rsidRDefault="00235799" w:rsidP="002357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1 465,0</w:t>
            </w:r>
          </w:p>
        </w:tc>
      </w:tr>
      <w:tr w:rsidR="00BD2512" w:rsidRPr="00551F7C" w14:paraId="3C107E7D" w14:textId="77777777" w:rsidTr="004F1826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3B8C7" w14:textId="77777777"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547A65" w14:textId="77777777"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E82ED6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1 365,3</w:t>
            </w:r>
          </w:p>
        </w:tc>
        <w:tc>
          <w:tcPr>
            <w:tcW w:w="1862" w:type="dxa"/>
            <w:vAlign w:val="center"/>
          </w:tcPr>
          <w:p w14:paraId="3B599FC9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1 377,4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53A5E7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1 465,0</w:t>
            </w:r>
          </w:p>
        </w:tc>
      </w:tr>
      <w:tr w:rsidR="00BD2512" w:rsidRPr="00551F7C" w14:paraId="07861CBB" w14:textId="77777777" w:rsidTr="004F1826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D146B8" w14:textId="77777777" w:rsidR="00BD2512" w:rsidRPr="00B80028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92DB5B" w14:textId="77777777" w:rsidR="00BD2512" w:rsidRPr="00B80028" w:rsidRDefault="00BD2512" w:rsidP="00A92783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F61C14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882,4</w:t>
            </w:r>
          </w:p>
        </w:tc>
        <w:tc>
          <w:tcPr>
            <w:tcW w:w="1862" w:type="dxa"/>
            <w:vAlign w:val="center"/>
          </w:tcPr>
          <w:p w14:paraId="72A02C5D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D2EACB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14:paraId="0204F6B3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08E124" w14:textId="77777777" w:rsidR="00BD2512" w:rsidRPr="004F1826" w:rsidRDefault="00BD2512" w:rsidP="00A92783">
            <w:pPr>
              <w:jc w:val="center"/>
              <w:rPr>
                <w:sz w:val="12"/>
                <w:szCs w:val="12"/>
              </w:rPr>
            </w:pPr>
          </w:p>
          <w:p w14:paraId="52B1E630" w14:textId="77777777" w:rsidR="00BD2512" w:rsidRPr="004F182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F1826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D89D8D" w14:textId="77777777" w:rsidR="00BD2512" w:rsidRPr="004F1826" w:rsidRDefault="00BD2512" w:rsidP="00A92783">
            <w:pPr>
              <w:rPr>
                <w:sz w:val="24"/>
                <w:szCs w:val="24"/>
              </w:rPr>
            </w:pPr>
            <w:r w:rsidRPr="004F1826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20E31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882,4</w:t>
            </w:r>
          </w:p>
        </w:tc>
        <w:tc>
          <w:tcPr>
            <w:tcW w:w="1862" w:type="dxa"/>
            <w:vAlign w:val="center"/>
          </w:tcPr>
          <w:p w14:paraId="6AB4E463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AA8D8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14:paraId="16138D8F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78E568" w14:textId="77777777" w:rsidR="00BD2512" w:rsidRPr="004F182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F1826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00578FD" w14:textId="77777777" w:rsidR="00BD2512" w:rsidRPr="004F1826" w:rsidRDefault="00BD2512" w:rsidP="00A92783">
            <w:pPr>
              <w:rPr>
                <w:sz w:val="24"/>
                <w:szCs w:val="24"/>
              </w:rPr>
            </w:pPr>
            <w:r w:rsidRPr="004F182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FF40DA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882,4</w:t>
            </w:r>
          </w:p>
        </w:tc>
        <w:tc>
          <w:tcPr>
            <w:tcW w:w="1862" w:type="dxa"/>
            <w:vAlign w:val="center"/>
          </w:tcPr>
          <w:p w14:paraId="3767B4DA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91D7E1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1636" w:rsidRPr="00551F7C" w14:paraId="60BEDB0C" w14:textId="77777777" w:rsidTr="004F1826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A70FB" w14:textId="77777777" w:rsidR="00481636" w:rsidRPr="007047CF" w:rsidRDefault="00481636" w:rsidP="004816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3D1259" w14:textId="77777777" w:rsidR="00481636" w:rsidRPr="007047CF" w:rsidRDefault="00481636" w:rsidP="0048163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F5868B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862" w:type="dxa"/>
            <w:vAlign w:val="center"/>
          </w:tcPr>
          <w:p w14:paraId="153774C4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874DC3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481636" w:rsidRPr="00551F7C" w14:paraId="28797196" w14:textId="77777777" w:rsidTr="004F1826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E657D1" w14:textId="77777777" w:rsidR="00481636" w:rsidRPr="007047CF" w:rsidRDefault="00481636" w:rsidP="00481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14:paraId="63C3BB73" w14:textId="77777777" w:rsidR="00481636" w:rsidRPr="007047CF" w:rsidRDefault="00481636" w:rsidP="004816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FB1267" w14:textId="77777777" w:rsidR="00481636" w:rsidRPr="006B5AAD" w:rsidRDefault="00481636" w:rsidP="00481636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FDDB46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862" w:type="dxa"/>
            <w:vAlign w:val="center"/>
          </w:tcPr>
          <w:p w14:paraId="4DD1EECF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C36800" w14:textId="77777777" w:rsidR="00481636" w:rsidRPr="00551F7C" w:rsidRDefault="00481636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D2512" w:rsidRPr="00551F7C" w14:paraId="3BECCA91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075A10" w14:textId="77777777"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14:paraId="7316F818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389A38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812698" w14:textId="77777777" w:rsidR="00BD2512" w:rsidRPr="00551F7C" w:rsidRDefault="0048163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862" w:type="dxa"/>
            <w:vAlign w:val="center"/>
          </w:tcPr>
          <w:p w14:paraId="1EB25D4D" w14:textId="77777777" w:rsidR="00BD2512" w:rsidRPr="00551F7C" w:rsidRDefault="0048163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B222C6" w14:textId="77777777" w:rsidR="00BD2512" w:rsidRPr="00551F7C" w:rsidRDefault="0048163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BD2512" w:rsidRPr="00551F7C" w14:paraId="292D86C6" w14:textId="77777777" w:rsidTr="004F1826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23DED7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28A07E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A1D911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2 10</w:t>
            </w:r>
            <w:r w:rsidR="00481636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816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5A112C1A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2 566,</w:t>
            </w:r>
            <w:r w:rsidR="004816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D5D3DC" w14:textId="77777777" w:rsidR="00BD2512" w:rsidRPr="00551F7C" w:rsidRDefault="00AE4AB4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2 648,</w:t>
            </w:r>
            <w:r w:rsidR="0048163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F1826" w:rsidRPr="00551F7C" w14:paraId="2CD9A02C" w14:textId="77777777" w:rsidTr="00544829">
        <w:trPr>
          <w:trHeight w:val="34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982A54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9CAE89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E08554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2367ACE7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60D509" w14:textId="77777777" w:rsidR="004F1826" w:rsidRPr="00A47D1D" w:rsidRDefault="004F1826" w:rsidP="004F18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6B59B878" w14:textId="77777777" w:rsidTr="004F1826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E29306" w14:textId="77777777"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lastRenderedPageBreak/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14:paraId="162F1B42" w14:textId="77777777"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3570CB" w14:textId="77777777"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34EFF8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219,0</w:t>
            </w:r>
          </w:p>
        </w:tc>
        <w:tc>
          <w:tcPr>
            <w:tcW w:w="1862" w:type="dxa"/>
            <w:vAlign w:val="center"/>
          </w:tcPr>
          <w:p w14:paraId="7AE6B6DC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0217DA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244,0</w:t>
            </w:r>
          </w:p>
        </w:tc>
      </w:tr>
      <w:tr w:rsidR="00BD2512" w:rsidRPr="00551F7C" w14:paraId="0717F57F" w14:textId="77777777" w:rsidTr="004F1826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06CF39" w14:textId="77777777"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14:paraId="5C48C09B" w14:textId="77777777"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11E0BC" w14:textId="77777777"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E771C0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219,0</w:t>
            </w:r>
          </w:p>
        </w:tc>
        <w:tc>
          <w:tcPr>
            <w:tcW w:w="1862" w:type="dxa"/>
            <w:vAlign w:val="center"/>
          </w:tcPr>
          <w:p w14:paraId="5003AA7E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B07226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244,0</w:t>
            </w:r>
          </w:p>
        </w:tc>
      </w:tr>
      <w:tr w:rsidR="00BD2512" w:rsidRPr="00551F7C" w14:paraId="7D15F08E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31CCDF" w14:textId="77777777"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14:paraId="3A8D68A5" w14:textId="77777777"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F44F6A" w14:textId="77777777"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978EAC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</w:t>
            </w:r>
            <w:r w:rsidR="00481636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816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514904F2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2 327,</w:t>
            </w:r>
            <w:r w:rsidR="004816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4F950C" w14:textId="77777777" w:rsidR="00BD2512" w:rsidRPr="00551F7C" w:rsidRDefault="00AE4AB4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2 404,</w:t>
            </w:r>
            <w:r w:rsidR="0048163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D2512" w:rsidRPr="00551F7C" w14:paraId="36FA2234" w14:textId="77777777" w:rsidTr="004F1826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BA79E3" w14:textId="77777777"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14:paraId="05E2CE83" w14:textId="77777777"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193148" w14:textId="77777777"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84921E" w14:textId="77777777" w:rsidR="00BD2512" w:rsidRPr="00551F7C" w:rsidRDefault="00235799" w:rsidP="00481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</w:t>
            </w:r>
            <w:r w:rsidR="00481636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816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26E63F26" w14:textId="77777777" w:rsidR="00BD2512" w:rsidRPr="00551F7C" w:rsidRDefault="0023579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2 327,</w:t>
            </w:r>
            <w:r w:rsidR="004816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115BC2" w14:textId="77777777" w:rsidR="00BD2512" w:rsidRPr="00551F7C" w:rsidRDefault="00AE4AB4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2 404,</w:t>
            </w:r>
            <w:r w:rsidR="00481636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34FF00FA" w14:textId="77777777" w:rsidR="00BD2512" w:rsidRDefault="00BD2512" w:rsidP="00BD2512">
      <w:pPr>
        <w:jc w:val="center"/>
        <w:rPr>
          <w:sz w:val="24"/>
          <w:szCs w:val="24"/>
        </w:rPr>
      </w:pPr>
    </w:p>
    <w:p w14:paraId="35D559BA" w14:textId="77777777" w:rsidR="00BD2512" w:rsidRDefault="00BD2512" w:rsidP="00BD2512">
      <w:pPr>
        <w:rPr>
          <w:sz w:val="24"/>
          <w:szCs w:val="24"/>
        </w:rPr>
      </w:pPr>
    </w:p>
    <w:p w14:paraId="54E0056B" w14:textId="77777777" w:rsidR="00BD2512" w:rsidRDefault="00BD2512" w:rsidP="00BD2512">
      <w:pPr>
        <w:rPr>
          <w:sz w:val="24"/>
          <w:szCs w:val="24"/>
        </w:rPr>
      </w:pPr>
    </w:p>
    <w:p w14:paraId="313CB356" w14:textId="77777777"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14:paraId="00B8BF71" w14:textId="77777777"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14:paraId="6F62AE5B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4A94F352" w14:textId="77777777"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475D24" w14:textId="77777777"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14:paraId="7FCD16E6" w14:textId="77777777" w:rsidR="00E9391B" w:rsidRPr="007452A2" w:rsidRDefault="00E9391B" w:rsidP="00E9391B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14:paraId="79F47A2D" w14:textId="77777777" w:rsidR="00E9391B" w:rsidRPr="007452A2" w:rsidRDefault="00CF651F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14:paraId="32FFFDAB" w14:textId="77777777"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14:paraId="21B36390" w14:textId="77777777" w:rsidR="00E9391B" w:rsidRPr="007452A2" w:rsidRDefault="004F1826" w:rsidP="00E9391B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Копёнкинского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E9391B" w:rsidRPr="007452A2">
              <w:rPr>
                <w:sz w:val="18"/>
                <w:szCs w:val="18"/>
              </w:rPr>
              <w:t>сельского поселения</w:t>
            </w:r>
          </w:p>
          <w:p w14:paraId="79FF4800" w14:textId="77777777"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E735EF" w:rsidRPr="007452A2">
              <w:rPr>
                <w:sz w:val="18"/>
                <w:szCs w:val="18"/>
              </w:rPr>
              <w:t xml:space="preserve">           </w:t>
            </w:r>
            <w:r w:rsidR="00CF651F" w:rsidRPr="007452A2">
              <w:rPr>
                <w:sz w:val="18"/>
                <w:szCs w:val="18"/>
              </w:rPr>
              <w:t>20</w:t>
            </w:r>
            <w:r w:rsidR="00176B43">
              <w:rPr>
                <w:sz w:val="18"/>
                <w:szCs w:val="18"/>
              </w:rPr>
              <w:t>23</w:t>
            </w:r>
            <w:r w:rsidR="00CF651F" w:rsidRPr="007452A2">
              <w:rPr>
                <w:sz w:val="18"/>
                <w:szCs w:val="18"/>
              </w:rPr>
              <w:t xml:space="preserve"> года</w:t>
            </w:r>
          </w:p>
          <w:p w14:paraId="517A2D26" w14:textId="6724E1A7"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 xml:space="preserve">О </w:t>
            </w:r>
            <w:r w:rsidR="005C4F02" w:rsidRPr="007452A2">
              <w:rPr>
                <w:sz w:val="18"/>
                <w:szCs w:val="18"/>
              </w:rPr>
              <w:t xml:space="preserve">бюджете </w:t>
            </w:r>
            <w:proofErr w:type="spellStart"/>
            <w:r w:rsidR="005C4F02">
              <w:rPr>
                <w:color w:val="000000"/>
                <w:sz w:val="18"/>
                <w:szCs w:val="18"/>
              </w:rPr>
              <w:t>Копёнкинского</w:t>
            </w:r>
            <w:proofErr w:type="spellEnd"/>
            <w:r w:rsidR="004F1826" w:rsidRPr="00F86DF7">
              <w:rPr>
                <w:color w:val="000000"/>
                <w:sz w:val="18"/>
                <w:szCs w:val="18"/>
              </w:rPr>
              <w:t xml:space="preserve"> </w:t>
            </w:r>
            <w:r w:rsidRPr="007452A2">
              <w:rPr>
                <w:sz w:val="18"/>
                <w:szCs w:val="18"/>
              </w:rPr>
              <w:t xml:space="preserve">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176B43">
              <w:rPr>
                <w:sz w:val="18"/>
                <w:szCs w:val="18"/>
              </w:rPr>
              <w:t>4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14:paraId="5722DC1A" w14:textId="77777777" w:rsidR="00E9391B" w:rsidRPr="007452A2" w:rsidRDefault="00E9391B" w:rsidP="00E735EF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176B43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176B43">
              <w:rPr>
                <w:sz w:val="18"/>
                <w:szCs w:val="18"/>
              </w:rPr>
              <w:t>6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14:paraId="01C92AF5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37C7BBE4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7FE3C9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14:paraId="39525436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26756C51" w14:textId="77777777"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14:paraId="3510FA43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1D81B014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34CB627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00F4BA35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47983408" w14:textId="77777777"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14:paraId="70850267" w14:textId="77777777" w:rsidTr="00E9391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14:paraId="675DBC19" w14:textId="77777777"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205EA2B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07F53A5B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65CC7A84" w14:textId="77777777"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14:paraId="08998BF8" w14:textId="77777777" w:rsidTr="00E9391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14:paraId="39BA0B33" w14:textId="77777777"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14C7F04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5EB18DF9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14:paraId="5CA07B46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14:paraId="13A602E6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2C9FC8E" w14:textId="77777777"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14:paraId="79EACCF7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FC629D3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03F5480" w14:textId="77777777"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14:paraId="2A62ADE2" w14:textId="77777777" w:rsidTr="00E9391B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14:paraId="059B57EE" w14:textId="77777777" w:rsidR="00E9391B" w:rsidRPr="007452A2" w:rsidRDefault="007452A2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3388E6BB" w14:textId="77777777" w:rsidR="00E9391B" w:rsidRPr="007452A2" w:rsidRDefault="00481636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КОПЁНКИНСКОГО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НА 202</w:t>
            </w:r>
            <w:r w:rsidR="00104F7B">
              <w:rPr>
                <w:b/>
                <w:bCs/>
                <w:sz w:val="22"/>
                <w:szCs w:val="22"/>
              </w:rPr>
              <w:t>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И НА ПЛАНОВЫЙ ПЕРИОД 202</w:t>
            </w:r>
            <w:r w:rsidR="00104F7B">
              <w:rPr>
                <w:b/>
                <w:bCs/>
                <w:sz w:val="22"/>
                <w:szCs w:val="22"/>
              </w:rPr>
              <w:t>5</w:t>
            </w:r>
            <w:r w:rsidR="00BD6066">
              <w:rPr>
                <w:b/>
                <w:bCs/>
                <w:sz w:val="22"/>
                <w:szCs w:val="22"/>
              </w:rPr>
              <w:t xml:space="preserve"> И 202</w:t>
            </w:r>
            <w:r w:rsidR="00104F7B">
              <w:rPr>
                <w:b/>
                <w:bCs/>
                <w:sz w:val="22"/>
                <w:szCs w:val="22"/>
              </w:rPr>
              <w:t>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14:paraId="2608604A" w14:textId="77777777"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14:paraId="6BF5FF00" w14:textId="77777777" w:rsidTr="001D69A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70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BF9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8EE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227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4C9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27D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A56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176B43">
              <w:rPr>
                <w:bCs/>
                <w:sz w:val="22"/>
                <w:szCs w:val="22"/>
              </w:rPr>
              <w:t>24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43F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176B43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A3B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176B43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14:paraId="03242900" w14:textId="77777777" w:rsidTr="00E9391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8D79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923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047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AB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F58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8A6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E71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7921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3AD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14:paraId="6A4B897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FF0" w14:textId="77777777"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0BE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621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72A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4AC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8DD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0D6" w14:textId="77777777" w:rsidR="00882563" w:rsidRPr="007452A2" w:rsidRDefault="00481636" w:rsidP="00481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7 069</w:t>
            </w:r>
            <w:r w:rsidR="00CD5E0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075" w14:textId="77777777" w:rsidR="00882563" w:rsidRPr="007452A2" w:rsidRDefault="00686F64" w:rsidP="001A09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6 4</w:t>
            </w:r>
            <w:r w:rsidR="001A09AE">
              <w:rPr>
                <w:bCs/>
                <w:sz w:val="22"/>
                <w:szCs w:val="22"/>
              </w:rPr>
              <w:t>79</w:t>
            </w:r>
            <w:r>
              <w:rPr>
                <w:bCs/>
                <w:sz w:val="22"/>
                <w:szCs w:val="22"/>
              </w:rPr>
              <w:t>,</w:t>
            </w:r>
            <w:r w:rsidR="001A09A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B39F" w14:textId="77777777" w:rsidR="00882563" w:rsidRPr="007452A2" w:rsidRDefault="00686F64" w:rsidP="001A09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</w:t>
            </w:r>
            <w:r w:rsidR="001A09AE">
              <w:rPr>
                <w:bCs/>
                <w:sz w:val="22"/>
                <w:szCs w:val="22"/>
              </w:rPr>
              <w:t>503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882563" w:rsidRPr="007452A2" w14:paraId="3B15F56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41B" w14:textId="77777777" w:rsidR="00882563" w:rsidRPr="007452A2" w:rsidRDefault="00882563" w:rsidP="00AE4AB4">
            <w:pPr>
              <w:ind w:right="-60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AE4AB4">
              <w:rPr>
                <w:bCs/>
                <w:sz w:val="22"/>
                <w:szCs w:val="22"/>
              </w:rPr>
              <w:t>КОПЁНКИНСКОГО</w:t>
            </w:r>
            <w:proofErr w:type="gramEnd"/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CAC4" w14:textId="77777777"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DE4" w14:textId="77777777"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1C1" w14:textId="77777777"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F5B" w14:textId="77777777"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285" w14:textId="77777777"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47B4" w14:textId="77777777" w:rsidR="00882563" w:rsidRPr="007452A2" w:rsidRDefault="00686F64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</w:t>
            </w:r>
            <w:r w:rsidR="005874BD">
              <w:rPr>
                <w:bCs/>
                <w:sz w:val="22"/>
                <w:szCs w:val="22"/>
              </w:rPr>
              <w:t>69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80A3" w14:textId="77777777" w:rsidR="00882563" w:rsidRPr="007452A2" w:rsidRDefault="00686F64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6 4</w:t>
            </w:r>
            <w:r w:rsidR="005874BD">
              <w:rPr>
                <w:bCs/>
                <w:sz w:val="22"/>
                <w:szCs w:val="22"/>
              </w:rPr>
              <w:t>79</w:t>
            </w:r>
            <w:r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A230" w14:textId="77777777" w:rsidR="00882563" w:rsidRPr="007452A2" w:rsidRDefault="00686F64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</w:t>
            </w:r>
            <w:r w:rsidR="005874BD">
              <w:rPr>
                <w:bCs/>
                <w:sz w:val="22"/>
                <w:szCs w:val="22"/>
              </w:rPr>
              <w:t>503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882563" w:rsidRPr="007452A2" w14:paraId="2B9D3A6F" w14:textId="77777777" w:rsidTr="007452A2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AA9" w14:textId="77777777"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B1C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8995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F13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C7D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E747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6FE7" w14:textId="77777777" w:rsidR="00882563" w:rsidRPr="007452A2" w:rsidRDefault="002A0FEB" w:rsidP="00973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3 20</w:t>
            </w:r>
            <w:r w:rsidR="0097329B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97329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B3FA" w14:textId="77777777" w:rsidR="00882563" w:rsidRPr="007452A2" w:rsidRDefault="00686F64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3 390,</w:t>
            </w:r>
            <w:r w:rsidR="0097329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6D78" w14:textId="77777777" w:rsidR="00882563" w:rsidRPr="007452A2" w:rsidRDefault="00686F64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3 285,</w:t>
            </w:r>
            <w:r w:rsidR="0097329B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82563" w:rsidRPr="007452A2" w14:paraId="144D6C52" w14:textId="77777777" w:rsidTr="007452A2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83BF" w14:textId="77777777"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24E7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AF0C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466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1483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C98B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BF2C" w14:textId="77777777" w:rsidR="00882563" w:rsidRPr="007452A2" w:rsidRDefault="00686F64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E77C" w14:textId="77777777" w:rsidR="00882563" w:rsidRPr="007452A2" w:rsidRDefault="00686F64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3420" w14:textId="77777777" w:rsidR="00882563" w:rsidRPr="007452A2" w:rsidRDefault="00686F64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916,6</w:t>
            </w:r>
          </w:p>
        </w:tc>
      </w:tr>
      <w:tr w:rsidR="00E735EF" w:rsidRPr="007452A2" w14:paraId="688E6241" w14:textId="77777777" w:rsidTr="007452A2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3E35" w14:textId="77777777" w:rsidR="00E735EF" w:rsidRPr="007452A2" w:rsidRDefault="00E735EF" w:rsidP="00AE4AB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AE4AB4">
              <w:rPr>
                <w:sz w:val="22"/>
                <w:szCs w:val="22"/>
              </w:rPr>
              <w:t>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</w:t>
            </w:r>
            <w:proofErr w:type="gramStart"/>
            <w:r w:rsidRPr="007452A2">
              <w:rPr>
                <w:sz w:val="22"/>
                <w:szCs w:val="22"/>
              </w:rPr>
              <w:t xml:space="preserve">общество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6ED7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040D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274F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F191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28C8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6A15" w14:textId="77777777" w:rsidR="00E735EF" w:rsidRPr="007452A2" w:rsidRDefault="00686F64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70E9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66D9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916,6</w:t>
            </w:r>
          </w:p>
        </w:tc>
      </w:tr>
      <w:tr w:rsidR="00E735EF" w:rsidRPr="007452A2" w14:paraId="280C7967" w14:textId="77777777" w:rsidTr="007452A2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622" w14:textId="77777777"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5D1F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2EC6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4AD4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8C3E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0F93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75C" w14:textId="77777777" w:rsidR="00E735EF" w:rsidRPr="007452A2" w:rsidRDefault="00686F64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3671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525D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916,6</w:t>
            </w:r>
          </w:p>
        </w:tc>
      </w:tr>
      <w:tr w:rsidR="00E735EF" w:rsidRPr="007452A2" w14:paraId="3E870A14" w14:textId="77777777" w:rsidTr="007452A2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2011" w14:textId="77777777" w:rsidR="00E735EF" w:rsidRPr="007452A2" w:rsidRDefault="00E735EF" w:rsidP="00A76F3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7452A2">
              <w:rPr>
                <w:sz w:val="22"/>
                <w:szCs w:val="22"/>
              </w:rPr>
              <w:t xml:space="preserve">главы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CFC5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76C3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CCAE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E307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3B07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5593" w14:textId="77777777" w:rsidR="00E735EF" w:rsidRPr="007452A2" w:rsidRDefault="00686F64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91EA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899C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916,6</w:t>
            </w:r>
          </w:p>
        </w:tc>
      </w:tr>
      <w:tr w:rsidR="00E735EF" w:rsidRPr="007452A2" w14:paraId="189B7670" w14:textId="77777777" w:rsidTr="007452A2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406" w14:textId="77777777" w:rsidR="00E735EF" w:rsidRPr="007452A2" w:rsidRDefault="00E735EF" w:rsidP="00AE4AB4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proofErr w:type="gramStart"/>
            <w:r w:rsidR="00AE4AB4">
              <w:rPr>
                <w:sz w:val="22"/>
                <w:szCs w:val="22"/>
              </w:rPr>
              <w:t>Копёнкинского</w:t>
            </w:r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</w:t>
            </w:r>
            <w:proofErr w:type="gramEnd"/>
            <w:r w:rsidRPr="007452A2">
              <w:rPr>
                <w:sz w:val="22"/>
                <w:szCs w:val="22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3451" w14:textId="77777777"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DC0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CAE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F17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41D1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CE4F" w14:textId="77777777" w:rsidR="00E735EF" w:rsidRPr="007452A2" w:rsidRDefault="00686F64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8F4E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7EAC" w14:textId="77777777" w:rsidR="00E735EF" w:rsidRPr="007452A2" w:rsidRDefault="00686F64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916,6</w:t>
            </w:r>
          </w:p>
        </w:tc>
      </w:tr>
      <w:tr w:rsidR="00334175" w:rsidRPr="007452A2" w14:paraId="73FD8C5A" w14:textId="77777777" w:rsidTr="007452A2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5405" w14:textId="77777777" w:rsidR="00334175" w:rsidRPr="007452A2" w:rsidRDefault="00334175" w:rsidP="00334175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1988" w14:textId="77777777" w:rsidR="00334175" w:rsidRPr="007452A2" w:rsidRDefault="00334175" w:rsidP="003341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6ED1" w14:textId="77777777"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1DDF" w14:textId="77777777"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B49A" w14:textId="77777777"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4173" w14:textId="77777777"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B9E2" w14:textId="77777777" w:rsidR="00334175" w:rsidRPr="007452A2" w:rsidRDefault="002A0FEB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2 348,</w:t>
            </w:r>
            <w:r w:rsidR="005874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FC87" w14:textId="77777777" w:rsidR="00334175" w:rsidRPr="007452A2" w:rsidRDefault="00686F64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2 481,</w:t>
            </w:r>
            <w:r w:rsidR="005874B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9052" w14:textId="77777777" w:rsidR="00334175" w:rsidRPr="007452A2" w:rsidRDefault="00686F64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2 368,</w:t>
            </w:r>
            <w:r w:rsidR="005874BD">
              <w:rPr>
                <w:bCs/>
                <w:sz w:val="22"/>
                <w:szCs w:val="22"/>
              </w:rPr>
              <w:t>6</w:t>
            </w:r>
          </w:p>
        </w:tc>
      </w:tr>
      <w:tr w:rsidR="00686F64" w:rsidRPr="007452A2" w14:paraId="075AF92D" w14:textId="77777777" w:rsidTr="007452A2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4E8E" w14:textId="77777777" w:rsidR="00686F64" w:rsidRPr="007452A2" w:rsidRDefault="00686F64" w:rsidP="00686F6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9327" w14:textId="77777777" w:rsidR="00686F64" w:rsidRPr="007452A2" w:rsidRDefault="00686F64" w:rsidP="0068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F26C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D601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A3C1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F037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444D" w14:textId="77777777" w:rsidR="00686F64" w:rsidRPr="007452A2" w:rsidRDefault="002A0FEB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2 348,</w:t>
            </w:r>
            <w:r w:rsidR="005874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FB0B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2 481,</w:t>
            </w:r>
            <w:r w:rsidR="005874B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89E5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2 368,</w:t>
            </w:r>
            <w:r w:rsidR="005874BD">
              <w:rPr>
                <w:bCs/>
                <w:sz w:val="22"/>
                <w:szCs w:val="22"/>
              </w:rPr>
              <w:t>6</w:t>
            </w:r>
          </w:p>
        </w:tc>
      </w:tr>
      <w:tr w:rsidR="00686F64" w:rsidRPr="007452A2" w14:paraId="41DB8D58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4E0" w14:textId="77777777" w:rsidR="00686F64" w:rsidRPr="007452A2" w:rsidRDefault="00686F64" w:rsidP="00686F6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41B1" w14:textId="77777777" w:rsidR="00686F64" w:rsidRPr="007452A2" w:rsidRDefault="00686F64" w:rsidP="0068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E63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7073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C65E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CEC7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7ED7" w14:textId="77777777" w:rsidR="00686F64" w:rsidRPr="007452A2" w:rsidRDefault="002A0FEB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2 348,</w:t>
            </w:r>
            <w:r w:rsidR="005874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A9B7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2 481,</w:t>
            </w:r>
            <w:r w:rsidR="005874B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A062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2 368,</w:t>
            </w:r>
            <w:r w:rsidR="005874BD">
              <w:rPr>
                <w:bCs/>
                <w:sz w:val="22"/>
                <w:szCs w:val="22"/>
              </w:rPr>
              <w:t>6</w:t>
            </w:r>
          </w:p>
        </w:tc>
      </w:tr>
      <w:tr w:rsidR="00686F64" w:rsidRPr="007452A2" w14:paraId="5E0B4C49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639" w14:textId="77777777" w:rsidR="00686F64" w:rsidRPr="007452A2" w:rsidRDefault="00686F64" w:rsidP="00686F6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___ Копёнкинского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699" w14:textId="77777777" w:rsidR="00686F64" w:rsidRPr="007452A2" w:rsidRDefault="00686F64" w:rsidP="0068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56C5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9F95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CB3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EA5C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A4A9" w14:textId="77777777" w:rsidR="00686F64" w:rsidRPr="007452A2" w:rsidRDefault="002A0FEB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2 348,</w:t>
            </w:r>
            <w:r w:rsidR="005874B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CE0D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2 481,</w:t>
            </w:r>
            <w:r w:rsidR="005874B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765B" w14:textId="77777777" w:rsidR="00686F64" w:rsidRPr="007452A2" w:rsidRDefault="00686F64" w:rsidP="0068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2 368,</w:t>
            </w:r>
            <w:r w:rsidR="005874BD">
              <w:rPr>
                <w:bCs/>
                <w:sz w:val="22"/>
                <w:szCs w:val="22"/>
              </w:rPr>
              <w:t>6</w:t>
            </w:r>
          </w:p>
        </w:tc>
      </w:tr>
      <w:tr w:rsidR="00334175" w:rsidRPr="007452A2" w14:paraId="532672D2" w14:textId="77777777" w:rsidTr="007452A2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471" w14:textId="77777777" w:rsidR="00334175" w:rsidRPr="007452A2" w:rsidRDefault="00334175" w:rsidP="00A76F3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</w:t>
            </w:r>
            <w:proofErr w:type="gramStart"/>
            <w:r w:rsidR="00CF651F">
              <w:rPr>
                <w:sz w:val="22"/>
                <w:szCs w:val="22"/>
              </w:rPr>
              <w:t>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10C7" w14:textId="77777777"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9AB4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C142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0F6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AFE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9302" w14:textId="77777777" w:rsidR="00334175" w:rsidRPr="007452A2" w:rsidRDefault="005874BD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7A50" w14:textId="77777777" w:rsidR="00334175" w:rsidRPr="007452A2" w:rsidRDefault="005874BD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696" w14:textId="77777777" w:rsidR="00334175" w:rsidRPr="007452A2" w:rsidRDefault="00686F6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939,3</w:t>
            </w:r>
          </w:p>
        </w:tc>
      </w:tr>
      <w:tr w:rsidR="00334175" w:rsidRPr="007452A2" w14:paraId="79D1B29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C353" w14:textId="77777777" w:rsidR="00334175" w:rsidRPr="007452A2" w:rsidRDefault="00334175" w:rsidP="00A76F3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7452A2">
              <w:rPr>
                <w:sz w:val="22"/>
                <w:szCs w:val="22"/>
              </w:rPr>
              <w:t xml:space="preserve">самоуправления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33F" w14:textId="77777777"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54A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C3B7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010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7294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464C" w14:textId="77777777" w:rsidR="00334175" w:rsidRPr="007452A2" w:rsidRDefault="005874BD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5763B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5763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A3BC" w14:textId="77777777" w:rsidR="00334175" w:rsidRPr="007452A2" w:rsidRDefault="005874BD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763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5763B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2545" w14:textId="77777777" w:rsidR="00334175" w:rsidRPr="007452A2" w:rsidRDefault="00AD6980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</w:t>
            </w:r>
            <w:r w:rsidR="005763BA">
              <w:rPr>
                <w:sz w:val="22"/>
                <w:szCs w:val="22"/>
              </w:rPr>
              <w:t>6</w:t>
            </w:r>
          </w:p>
        </w:tc>
      </w:tr>
      <w:tr w:rsidR="00D51EBE" w:rsidRPr="007452A2" w14:paraId="7E30BA10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A636" w14:textId="77777777" w:rsidR="00D51EBE" w:rsidRPr="00BD6066" w:rsidRDefault="00D51EBE" w:rsidP="00A76F37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BD6066">
              <w:rPr>
                <w:sz w:val="22"/>
                <w:szCs w:val="22"/>
              </w:rPr>
              <w:t xml:space="preserve">самоуправления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>сельского поселения (</w:t>
            </w:r>
            <w:r w:rsidR="008B3B8A" w:rsidRPr="00BD6066">
              <w:rPr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6CB6" w14:textId="77777777" w:rsidR="00D51EBE" w:rsidRPr="00BD6066" w:rsidRDefault="008B3B8A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6F24" w14:textId="77777777"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76A5" w14:textId="77777777"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651D" w14:textId="77777777"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0D2E" w14:textId="77777777"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A376" w14:textId="77777777" w:rsidR="00D51EBE" w:rsidRPr="008B3B8A" w:rsidRDefault="00686F64" w:rsidP="002A0FEB">
            <w:pPr>
              <w:jc w:val="center"/>
              <w:rPr>
                <w:sz w:val="22"/>
                <w:szCs w:val="22"/>
                <w:highlight w:val="yellow"/>
              </w:rPr>
            </w:pPr>
            <w:r w:rsidRPr="00686F64">
              <w:rPr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A230" w14:textId="77777777" w:rsidR="00D51EBE" w:rsidRPr="007452A2" w:rsidRDefault="00686F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</w:t>
            </w:r>
            <w:r w:rsidR="002A0FE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762" w14:textId="77777777" w:rsidR="00D51EBE" w:rsidRPr="007452A2" w:rsidRDefault="00686F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</w:t>
            </w:r>
            <w:r w:rsidR="002A0FEB">
              <w:rPr>
                <w:sz w:val="22"/>
                <w:szCs w:val="22"/>
              </w:rPr>
              <w:t>6</w:t>
            </w:r>
          </w:p>
        </w:tc>
      </w:tr>
      <w:tr w:rsidR="00334175" w:rsidRPr="007452A2" w14:paraId="2C8BF99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F23F" w14:textId="77777777" w:rsidR="00334175" w:rsidRPr="007452A2" w:rsidRDefault="00334175" w:rsidP="008B3B8A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7452A2">
              <w:rPr>
                <w:sz w:val="22"/>
                <w:szCs w:val="22"/>
              </w:rPr>
              <w:t xml:space="preserve">самоуправления </w:t>
            </w:r>
            <w:r w:rsidR="00AE4AB4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AE4AB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2D3D" w14:textId="77777777"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222D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E7D8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EF5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59 </w:t>
            </w:r>
            <w:proofErr w:type="gramStart"/>
            <w:r w:rsidRPr="007452A2">
              <w:rPr>
                <w:sz w:val="22"/>
                <w:szCs w:val="22"/>
              </w:rPr>
              <w:t>1  01</w:t>
            </w:r>
            <w:proofErr w:type="gramEnd"/>
            <w:r w:rsidRPr="007452A2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FA6" w14:textId="77777777"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3A8E" w14:textId="77777777" w:rsidR="00334175" w:rsidRPr="007452A2" w:rsidRDefault="00686F6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3EF6" w14:textId="77777777" w:rsidR="00334175" w:rsidRPr="007452A2" w:rsidRDefault="00686F6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5A6E" w14:textId="77777777" w:rsidR="00334175" w:rsidRPr="007452A2" w:rsidRDefault="00686F6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</w:tr>
      <w:tr w:rsidR="00E735EF" w:rsidRPr="007452A2" w14:paraId="169A340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EDB8" w14:textId="77777777" w:rsidR="00E735EF" w:rsidRPr="007452A2" w:rsidRDefault="00E735EF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6E9B" w14:textId="77777777" w:rsidR="00E735EF" w:rsidRPr="007452A2" w:rsidRDefault="00E735EF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0414" w14:textId="77777777"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4FF5" w14:textId="77777777"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192" w14:textId="77777777"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BDEB" w14:textId="77777777"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D3D6" w14:textId="77777777" w:rsidR="00E735EF" w:rsidRPr="007452A2" w:rsidRDefault="005874BD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8F10" w14:textId="77777777" w:rsidR="00E735EF" w:rsidRPr="007452A2" w:rsidRDefault="005874BD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15E2" w14:textId="77777777" w:rsidR="00E735EF" w:rsidRPr="007452A2" w:rsidRDefault="005874BD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5874BD" w:rsidRPr="007452A2" w14:paraId="3C9420A8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6FB" w14:textId="77777777" w:rsidR="005874BD" w:rsidRPr="007452A2" w:rsidRDefault="005874BD" w:rsidP="005874B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6300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CC59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18A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6F3E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7BA3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D516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81AA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13F9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5874BD" w:rsidRPr="007452A2" w14:paraId="40C2795A" w14:textId="77777777" w:rsidTr="008A134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7C6" w14:textId="77777777" w:rsidR="005874BD" w:rsidRPr="007452A2" w:rsidRDefault="005874BD" w:rsidP="005874B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0921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2BA7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863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5C2F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5856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85E0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C9C7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AFC9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5874BD" w:rsidRPr="007452A2" w14:paraId="3A317B37" w14:textId="77777777" w:rsidTr="008A134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889" w14:textId="77777777" w:rsidR="005874BD" w:rsidRPr="007452A2" w:rsidRDefault="005874BD" w:rsidP="005874B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Подпрограмма «Осуществление мобилизационной и вневойсковой подготовки </w:t>
            </w:r>
            <w:proofErr w:type="gramStart"/>
            <w:r w:rsidRPr="007452A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9D9E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74F6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F4E8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45B8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6ABA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34F7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C7F1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24B8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5874BD" w:rsidRPr="007452A2" w14:paraId="22C82B59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4B1" w14:textId="77777777" w:rsidR="005874BD" w:rsidRPr="007452A2" w:rsidRDefault="005874BD" w:rsidP="005874B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743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837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5CA1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86FF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BDE0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2107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DD8A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25C" w14:textId="77777777" w:rsidR="005874BD" w:rsidRPr="007452A2" w:rsidRDefault="005874BD" w:rsidP="00587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106105" w:rsidRPr="007452A2" w14:paraId="68AE07A3" w14:textId="77777777" w:rsidTr="007452A2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CCB2" w14:textId="77777777"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C0EE" w14:textId="77777777" w:rsidR="00106105" w:rsidRPr="007452A2" w:rsidRDefault="00D51EBE" w:rsidP="001061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0C1B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30A3" w14:textId="77777777"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E355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DD77" w14:textId="77777777" w:rsidR="00106105" w:rsidRPr="007452A2" w:rsidRDefault="00106105" w:rsidP="00106105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14:paraId="28B2F0CE" w14:textId="77777777" w:rsidR="00106105" w:rsidRPr="007452A2" w:rsidRDefault="00106105" w:rsidP="00106105">
            <w:pPr>
              <w:rPr>
                <w:sz w:val="22"/>
                <w:szCs w:val="22"/>
              </w:rPr>
            </w:pPr>
          </w:p>
          <w:p w14:paraId="73CCC8C1" w14:textId="77777777" w:rsidR="00106105" w:rsidRPr="007452A2" w:rsidRDefault="00106105" w:rsidP="00106105">
            <w:pPr>
              <w:rPr>
                <w:sz w:val="22"/>
                <w:szCs w:val="22"/>
              </w:rPr>
            </w:pPr>
          </w:p>
          <w:p w14:paraId="123E7D9E" w14:textId="77777777" w:rsidR="00106105" w:rsidRPr="007452A2" w:rsidRDefault="00106105" w:rsidP="00106105">
            <w:pPr>
              <w:rPr>
                <w:sz w:val="22"/>
                <w:szCs w:val="22"/>
              </w:rPr>
            </w:pPr>
          </w:p>
          <w:p w14:paraId="0265C04A" w14:textId="77777777"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789B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7BBF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A07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</w:p>
        </w:tc>
      </w:tr>
      <w:tr w:rsidR="00106105" w:rsidRPr="007452A2" w14:paraId="39F5B117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E1C9" w14:textId="77777777"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D999" w14:textId="77777777"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ACE8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1074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199D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9651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8C0C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9469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30EC" w14:textId="77777777" w:rsidR="00106105" w:rsidRPr="007452A2" w:rsidRDefault="005874B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E735EF" w:rsidRPr="007452A2" w14:paraId="573C76A6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93A7" w14:textId="77777777"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2E68" w14:textId="77777777"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233A" w14:textId="77777777"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1A93" w14:textId="77777777"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3D37" w14:textId="77777777"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2938" w14:textId="77777777"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12B2" w14:textId="77777777" w:rsidR="00E735EF" w:rsidRPr="007452A2" w:rsidRDefault="00AD6980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3033" w14:textId="77777777" w:rsidR="00E735EF" w:rsidRPr="007452A2" w:rsidRDefault="00AD6980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DFFB" w14:textId="77777777" w:rsidR="00E735EF" w:rsidRPr="007452A2" w:rsidRDefault="00AD6980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980" w:rsidRPr="007452A2" w14:paraId="65D423C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AFAC" w14:textId="77777777" w:rsidR="00AD6980" w:rsidRPr="007452A2" w:rsidRDefault="00AD6980" w:rsidP="00AD6980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2C81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499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7BFE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91C5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0BE1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A45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2D4C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885C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980" w:rsidRPr="007452A2" w14:paraId="44A9362B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D0E0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DD77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11FE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2F76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B2E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8A1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2911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4360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7751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980" w:rsidRPr="007452A2" w14:paraId="61362E8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DDFF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953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AF41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BE2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A94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C290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DD24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64D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D092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980" w:rsidRPr="007452A2" w14:paraId="0172AC19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DC4B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19DD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0D6D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5C7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2290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BE1D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232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1125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A130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980" w:rsidRPr="007452A2" w14:paraId="0BE3CDF8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FA6" w14:textId="77777777" w:rsidR="00AD6980" w:rsidRPr="007452A2" w:rsidRDefault="00AD6980" w:rsidP="00AD6980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F5B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96A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803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1E2A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10 1 </w:t>
            </w:r>
            <w:proofErr w:type="gramStart"/>
            <w:r w:rsidRPr="007452A2">
              <w:rPr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D15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70B7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FE43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42C2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106105" w:rsidRPr="007452A2" w14:paraId="61ECEFD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D21" w14:textId="77777777"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C101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3149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82E8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B966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63F4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890A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3926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2BA9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106105" w:rsidRPr="007452A2" w14:paraId="5B6E4D5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4E30" w14:textId="77777777"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6DCA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BCDE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6C5C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EBD9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C95B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5ACFB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FC03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EF69" w14:textId="77777777" w:rsidR="00106105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AD6980" w:rsidRPr="007452A2" w14:paraId="66AB45FD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ACF1" w14:textId="77777777" w:rsidR="00AD6980" w:rsidRPr="007452A2" w:rsidRDefault="00AD6980" w:rsidP="00AD6980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</w:t>
            </w:r>
            <w:proofErr w:type="gramStart"/>
            <w:r w:rsidRPr="007452A2">
              <w:rPr>
                <w:sz w:val="22"/>
                <w:szCs w:val="22"/>
              </w:rPr>
              <w:t xml:space="preserve">пунктов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6513" w14:textId="77777777" w:rsidR="00AD6980" w:rsidRPr="007452A2" w:rsidRDefault="00AD6980" w:rsidP="00AD6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8DB3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F959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A5C6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599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078D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5716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9692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AD6980" w:rsidRPr="007452A2" w14:paraId="605D88A6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EAC7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</w:t>
            </w:r>
            <w:proofErr w:type="gramStart"/>
            <w:r>
              <w:rPr>
                <w:sz w:val="22"/>
                <w:szCs w:val="22"/>
              </w:rPr>
              <w:t>хозяйства 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B567" w14:textId="77777777" w:rsidR="00AD6980" w:rsidRPr="007452A2" w:rsidRDefault="00AD6980" w:rsidP="00AD6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F37A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7EF8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95EE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140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937B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D0B8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E00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AD6980" w:rsidRPr="007452A2" w14:paraId="07E9BFAB" w14:textId="77777777" w:rsidTr="00BE2EEB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230A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7452A2">
              <w:rPr>
                <w:sz w:val="22"/>
                <w:szCs w:val="22"/>
              </w:rPr>
              <w:t xml:space="preserve">значения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3590" w14:textId="77777777" w:rsidR="00AD6980" w:rsidRPr="007452A2" w:rsidRDefault="00AD6980" w:rsidP="00AD6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A3C3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07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FE1D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809E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FE52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703A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0BC8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AD6980" w:rsidRPr="007452A2" w14:paraId="3E3D65A5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A597" w14:textId="77777777" w:rsidR="00AD6980" w:rsidRPr="007452A2" w:rsidRDefault="00AD6980" w:rsidP="00AD6980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7452A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5A9C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AD3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36B6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B797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CAB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6A87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B826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746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106105" w:rsidRPr="007452A2" w14:paraId="638F2A00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1EF" w14:textId="77777777"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EB6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4A46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3512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E4FB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B52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7656" w14:textId="77777777" w:rsidR="00106105" w:rsidRPr="00D81825" w:rsidRDefault="00D81825" w:rsidP="002A0F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1 888.6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8A4B" w14:textId="77777777" w:rsidR="00106105" w:rsidRPr="00D81825" w:rsidRDefault="00D81825" w:rsidP="001061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6346" w14:textId="77777777" w:rsidR="00106105" w:rsidRPr="00D81825" w:rsidRDefault="00D81825" w:rsidP="001061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911.0</w:t>
            </w:r>
          </w:p>
        </w:tc>
      </w:tr>
      <w:tr w:rsidR="00AD6980" w:rsidRPr="007452A2" w14:paraId="2001311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3D57" w14:textId="77777777" w:rsidR="00AD6980" w:rsidRPr="007452A2" w:rsidRDefault="00AD6980" w:rsidP="00AD6980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5FA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811B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5D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66B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B882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318F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F17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4DAA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AD6980" w:rsidRPr="007452A2" w14:paraId="5B31177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6AB7" w14:textId="77777777" w:rsidR="00AD6980" w:rsidRPr="007452A2" w:rsidRDefault="00AD6980" w:rsidP="00AD6980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D820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482D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A642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FDC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C465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1662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7036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B3D0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AD6980" w:rsidRPr="007452A2" w14:paraId="7A5E9AF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09F4" w14:textId="77777777" w:rsidR="00AD6980" w:rsidRPr="007452A2" w:rsidRDefault="00AD6980" w:rsidP="00AD6980">
            <w:pPr>
              <w:ind w:right="-60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sz w:val="22"/>
                <w:szCs w:val="22"/>
              </w:rPr>
              <w:t>Подпрограмма  «</w:t>
            </w:r>
            <w:proofErr w:type="gramEnd"/>
            <w:r w:rsidRPr="007452A2">
              <w:rPr>
                <w:sz w:val="22"/>
                <w:szCs w:val="22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_______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8C91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F9F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6267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284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052B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F37A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5349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C154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AD6980" w:rsidRPr="007452A2" w14:paraId="2721ED48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D632" w14:textId="77777777" w:rsidR="00AD6980" w:rsidRPr="007452A2" w:rsidRDefault="00AD6980" w:rsidP="00AD6980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7452A2">
              <w:rPr>
                <w:bCs/>
                <w:sz w:val="22"/>
                <w:szCs w:val="22"/>
              </w:rPr>
              <w:t>«</w:t>
            </w:r>
            <w:r w:rsidRPr="007452A2">
              <w:rPr>
                <w:sz w:val="22"/>
                <w:szCs w:val="22"/>
              </w:rPr>
              <w:t xml:space="preserve"> Содержание</w:t>
            </w:r>
            <w:proofErr w:type="gramEnd"/>
            <w:r w:rsidRPr="007452A2">
              <w:rPr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06C" w14:textId="77777777" w:rsidR="00AD6980" w:rsidRPr="007452A2" w:rsidRDefault="00AD6980" w:rsidP="00AD6980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1B48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7026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3739" w14:textId="77777777" w:rsidR="00AD6980" w:rsidRPr="007452A2" w:rsidRDefault="00AD6980" w:rsidP="00AD6980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623E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CAE0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D1DD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C0A2" w14:textId="77777777" w:rsidR="00AD6980" w:rsidRPr="007452A2" w:rsidRDefault="00AD6980" w:rsidP="00AD69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5422C" w:rsidRPr="007452A2" w14:paraId="3B9DBF56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A23F" w14:textId="77777777" w:rsidR="00E5422C" w:rsidRPr="007452A2" w:rsidRDefault="00E5422C" w:rsidP="00E542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227B" w14:textId="77777777"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891F" w14:textId="77777777"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4C32" w14:textId="77777777"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DD27" w14:textId="77777777"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E37C" w14:textId="77777777"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B601" w14:textId="77777777" w:rsidR="00E5422C" w:rsidRPr="007452A2" w:rsidRDefault="00AD6980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39C7" w14:textId="77777777" w:rsidR="00E5422C" w:rsidRPr="007452A2" w:rsidRDefault="00AD6980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530D" w14:textId="77777777" w:rsidR="00E5422C" w:rsidRPr="007452A2" w:rsidRDefault="00AD6980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76B43" w:rsidRPr="007452A2" w14:paraId="258F89BB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2720" w14:textId="77777777" w:rsidR="00176B43" w:rsidRPr="007452A2" w:rsidRDefault="00176B43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 xml:space="preserve"> Межбюджетные</w:t>
            </w:r>
            <w:proofErr w:type="gramEnd"/>
            <w:r w:rsidRPr="00BD6066">
              <w:rPr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26" w14:textId="77777777" w:rsidR="00176B43" w:rsidRPr="007452A2" w:rsidRDefault="00176B43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2015" w14:textId="77777777"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B713" w14:textId="77777777"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F2E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07AE" w14:textId="77777777"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6566" w14:textId="77777777"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9C99" w14:textId="77777777" w:rsidR="00176B43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6950" w14:textId="77777777" w:rsidR="00176B43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D05F" w14:textId="77777777" w:rsidR="00176B43" w:rsidRPr="007452A2" w:rsidRDefault="00AD6980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106105" w:rsidRPr="007452A2" w14:paraId="125819E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9946" w14:textId="77777777"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D574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C1E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0C57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5B3D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3A1A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FCE4" w14:textId="77777777" w:rsidR="00106105" w:rsidRPr="007452A2" w:rsidRDefault="00B4339F" w:rsidP="002A0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A400" w14:textId="77777777" w:rsidR="00106105" w:rsidRPr="007452A2" w:rsidRDefault="00B4339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606D" w14:textId="77777777" w:rsidR="00106105" w:rsidRPr="007452A2" w:rsidRDefault="00B4339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</w:tr>
      <w:tr w:rsidR="00106105" w:rsidRPr="007452A2" w14:paraId="23FD9CA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B41" w14:textId="77777777" w:rsidR="00106105" w:rsidRPr="007452A2" w:rsidRDefault="00106105" w:rsidP="00A76F3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 w:rsidR="001B7201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1B7201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сельского поселения «Благоустройство </w:t>
            </w:r>
            <w:r w:rsidR="001B7201">
              <w:rPr>
                <w:sz w:val="22"/>
                <w:szCs w:val="22"/>
              </w:rPr>
              <w:t xml:space="preserve"> Копёнкинского</w:t>
            </w:r>
            <w:r w:rsidR="001B7201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4481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E52D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C0CB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699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9FCF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92D4" w14:textId="77777777" w:rsidR="00106105" w:rsidRPr="00D81825" w:rsidRDefault="00D81825" w:rsidP="002A0FE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A590" w14:textId="77777777" w:rsidR="00106105" w:rsidRPr="00D81825" w:rsidRDefault="00D81825" w:rsidP="001061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30EC" w14:textId="77777777" w:rsidR="00106105" w:rsidRPr="00D81825" w:rsidRDefault="00D81825" w:rsidP="001061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13.5</w:t>
            </w:r>
          </w:p>
        </w:tc>
      </w:tr>
      <w:tr w:rsidR="00106105" w:rsidRPr="007452A2" w14:paraId="1EBCCC3C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D6F4" w14:textId="77777777"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4241" w14:textId="77777777"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9BDE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6ED6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E3C1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3F0D" w14:textId="77777777"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AAB2" w14:textId="77777777" w:rsidR="00106105" w:rsidRPr="007452A2" w:rsidRDefault="00B4339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2164" w14:textId="77777777" w:rsidR="00106105" w:rsidRPr="007452A2" w:rsidRDefault="00B4339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D20C" w14:textId="77777777" w:rsidR="00106105" w:rsidRPr="007452A2" w:rsidRDefault="00B4339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</w:tr>
      <w:tr w:rsidR="00A30ACA" w:rsidRPr="007452A2" w14:paraId="632355CE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E446" w14:textId="77777777" w:rsidR="00A30ACA" w:rsidRPr="007452A2" w:rsidRDefault="00A30ACA" w:rsidP="00A30ACA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4065" w14:textId="77777777" w:rsidR="00A30ACA" w:rsidRPr="007452A2" w:rsidRDefault="00A30ACA" w:rsidP="00A30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6345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1C38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522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A316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6380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FD8B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8161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</w:tr>
      <w:tr w:rsidR="00A30ACA" w:rsidRPr="007452A2" w14:paraId="4E189930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B82" w14:textId="77777777" w:rsidR="00A30ACA" w:rsidRPr="007452A2" w:rsidRDefault="00A30ACA" w:rsidP="00A30ACA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74BD" w14:textId="77777777" w:rsidR="00A30ACA" w:rsidRPr="007452A2" w:rsidRDefault="00A30ACA" w:rsidP="00A30ACA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60AF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F43D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99C2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79E5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3EE7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EF60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E5FA" w14:textId="77777777" w:rsidR="00A30ACA" w:rsidRPr="007452A2" w:rsidRDefault="00A30ACA" w:rsidP="00A30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</w:tr>
      <w:tr w:rsidR="001A6C94" w:rsidRPr="007452A2" w14:paraId="1A39469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989" w14:textId="77777777" w:rsidR="001A6C94" w:rsidRPr="007452A2" w:rsidRDefault="001A6C94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7452A2">
              <w:rPr>
                <w:color w:val="000000"/>
                <w:sz w:val="22"/>
                <w:szCs w:val="22"/>
              </w:rPr>
              <w:t>Подпрограмма  «</w:t>
            </w:r>
            <w:proofErr w:type="gramEnd"/>
            <w:r w:rsidRPr="007452A2">
              <w:rPr>
                <w:color w:val="000000"/>
                <w:sz w:val="22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E11C" w14:textId="77777777"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9576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A2BD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0275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F527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D147" w14:textId="77777777" w:rsidR="001A6C94" w:rsidRPr="007452A2" w:rsidRDefault="00A30AC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7139" w14:textId="77777777" w:rsidR="001A6C94" w:rsidRPr="007452A2" w:rsidRDefault="00A30AC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8F24" w14:textId="77777777" w:rsidR="001A6C94" w:rsidRPr="007452A2" w:rsidRDefault="00A30AC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6C94" w:rsidRPr="007452A2" w14:paraId="59A079A8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25A" w14:textId="77777777" w:rsidR="001A6C94" w:rsidRPr="007452A2" w:rsidRDefault="001A6C94" w:rsidP="001A6C9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735" w14:textId="77777777"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4527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CE65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E1BE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02FA" w14:textId="77777777"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F934" w14:textId="77777777" w:rsidR="001A6C94" w:rsidRPr="00D94CF8" w:rsidRDefault="00D94CF8" w:rsidP="008265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0534" w14:textId="77777777" w:rsidR="001A6C94" w:rsidRPr="00D94CF8" w:rsidRDefault="00D94CF8" w:rsidP="008265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500B" w14:textId="77777777" w:rsidR="001A6C94" w:rsidRPr="00D94CF8" w:rsidRDefault="00D94CF8" w:rsidP="008265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106105" w:rsidRPr="007452A2" w14:paraId="60C72EB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CB1" w14:textId="77777777"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0A43" w14:textId="77777777"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7ED6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B10F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53B6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6A0" w14:textId="77777777"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EA18" w14:textId="77777777" w:rsidR="00106105" w:rsidRPr="00D94CF8" w:rsidRDefault="00D94CF8" w:rsidP="001061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58C2" w14:textId="77777777" w:rsidR="00106105" w:rsidRPr="00D94CF8" w:rsidRDefault="00D94CF8" w:rsidP="001061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F39B" w14:textId="77777777" w:rsidR="00106105" w:rsidRPr="00D94CF8" w:rsidRDefault="00D94CF8" w:rsidP="001061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A30ACA" w:rsidRPr="007452A2" w14:paraId="61529896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F2B" w14:textId="77777777" w:rsidR="00A30ACA" w:rsidRPr="007452A2" w:rsidRDefault="00A30ACA" w:rsidP="00A30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EE03" w14:textId="77777777" w:rsidR="00A30ACA" w:rsidRPr="007452A2" w:rsidRDefault="00A30ACA" w:rsidP="00A30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B751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6A2D" w14:textId="77777777" w:rsidR="00A30ACA" w:rsidRPr="007452A2" w:rsidRDefault="00A30ACA" w:rsidP="00A30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32B0" w14:textId="77777777" w:rsidR="00A30ACA" w:rsidRPr="00A30ACA" w:rsidRDefault="00A30ACA" w:rsidP="00A30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07 2 01 </w:t>
            </w:r>
            <w:r>
              <w:rPr>
                <w:sz w:val="22"/>
                <w:szCs w:val="22"/>
                <w:lang w:val="en-US"/>
              </w:rPr>
              <w:t>S</w:t>
            </w:r>
            <w:r w:rsidR="00D94CF8">
              <w:rPr>
                <w:sz w:val="22"/>
                <w:szCs w:val="22"/>
                <w:lang w:val="en-US"/>
              </w:rPr>
              <w:t>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6AF9" w14:textId="77777777" w:rsidR="00A30ACA" w:rsidRPr="00D94CF8" w:rsidRDefault="00D94CF8" w:rsidP="00A30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8E8C" w14:textId="77777777" w:rsidR="00A30ACA" w:rsidRPr="00D94CF8" w:rsidRDefault="00D94CF8" w:rsidP="00A30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84A0" w14:textId="77777777" w:rsidR="00A30ACA" w:rsidRPr="00D94CF8" w:rsidRDefault="00D94CF8" w:rsidP="00A30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B9F3" w14:textId="77777777" w:rsidR="00A30ACA" w:rsidRPr="00D94CF8" w:rsidRDefault="00D94CF8" w:rsidP="00A30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D94CF8" w:rsidRPr="007452A2" w14:paraId="7D651EE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8F41" w14:textId="77777777" w:rsidR="00D94CF8" w:rsidRPr="007452A2" w:rsidRDefault="00D94CF8" w:rsidP="00D94C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Местный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8583" w14:textId="77777777" w:rsidR="00D94CF8" w:rsidRPr="007452A2" w:rsidRDefault="00D94CF8" w:rsidP="00D94C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9E59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992C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F97D" w14:textId="77777777" w:rsidR="00D94CF8" w:rsidRPr="00A30ACA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07 2 01 </w:t>
            </w:r>
            <w:r>
              <w:rPr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F557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0F02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71B4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E627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A343CF" w:rsidRPr="007452A2" w14:paraId="2ADFF3FE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D790" w14:textId="77777777" w:rsidR="00A343CF" w:rsidRPr="007452A2" w:rsidRDefault="00A343CF" w:rsidP="00A7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74C5" w14:textId="77777777" w:rsidR="00A343CF" w:rsidRPr="007452A2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9205" w14:textId="77777777" w:rsidR="00A343CF" w:rsidRPr="007452A2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8562" w14:textId="77777777" w:rsidR="00A343CF" w:rsidRPr="007452A2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E9F3" w14:textId="77777777" w:rsidR="00A343CF" w:rsidRPr="007452A2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F81A" w14:textId="77777777" w:rsidR="00A343CF" w:rsidRPr="007452A2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DBB5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7590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BE1BD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343CF" w:rsidRPr="007452A2" w14:paraId="4A895403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310" w14:textId="77777777" w:rsidR="00A343CF" w:rsidRPr="00E24B0D" w:rsidRDefault="00AE0627" w:rsidP="005D0634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Основное мероприятие «</w:t>
            </w:r>
            <w:r w:rsidR="005D0634" w:rsidRPr="00E24B0D">
              <w:rPr>
                <w:color w:val="000000"/>
                <w:sz w:val="22"/>
                <w:szCs w:val="22"/>
              </w:rPr>
              <w:t xml:space="preserve">Благоустройство </w:t>
            </w:r>
            <w:proofErr w:type="gramStart"/>
            <w:r w:rsidR="005D0634" w:rsidRPr="00E24B0D">
              <w:rPr>
                <w:color w:val="000000"/>
                <w:sz w:val="22"/>
                <w:szCs w:val="22"/>
              </w:rPr>
              <w:t xml:space="preserve">территории </w:t>
            </w:r>
            <w:r w:rsidR="001B7201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1B7201" w:rsidRPr="007452A2">
              <w:rPr>
                <w:sz w:val="22"/>
                <w:szCs w:val="22"/>
              </w:rPr>
              <w:t xml:space="preserve"> </w:t>
            </w:r>
            <w:r w:rsidR="005D0634" w:rsidRPr="00E24B0D">
              <w:rPr>
                <w:color w:val="000000"/>
                <w:sz w:val="22"/>
                <w:szCs w:val="22"/>
              </w:rPr>
              <w:t>сельского поселения</w:t>
            </w:r>
            <w:r w:rsidRPr="00E24B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4B11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A790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17BA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214C" w14:textId="77777777" w:rsidR="00A343CF" w:rsidRPr="00E24B0D" w:rsidRDefault="00E24B0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</w:t>
            </w:r>
            <w:r w:rsidR="00AE0627" w:rsidRPr="00E24B0D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3B92" w14:textId="77777777" w:rsidR="00A343CF" w:rsidRPr="00E24B0D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3D82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94CF8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8C9B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CAC2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343CF" w:rsidRPr="007452A2" w14:paraId="51EE09CE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C146" w14:textId="77777777" w:rsidR="00A343CF" w:rsidRPr="00E24B0D" w:rsidRDefault="00E24B0D" w:rsidP="00E24B0D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  <w:r w:rsidR="00AE0627" w:rsidRPr="00E24B0D">
              <w:rPr>
                <w:color w:val="000000"/>
                <w:sz w:val="22"/>
                <w:szCs w:val="22"/>
              </w:rPr>
              <w:t xml:space="preserve"> </w:t>
            </w:r>
            <w:r w:rsidR="00AE0627"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4729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DA97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C5DF" w14:textId="77777777" w:rsidR="00A343CF" w:rsidRPr="00E24B0D" w:rsidRDefault="00AE0627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CEE1" w14:textId="77777777" w:rsidR="00A343CF" w:rsidRPr="00E24B0D" w:rsidRDefault="00E24B0D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>07 3 01</w:t>
            </w:r>
            <w:r w:rsidR="00AE0627"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89E5" w14:textId="77777777" w:rsidR="00A343CF" w:rsidRPr="00E24B0D" w:rsidRDefault="00AE0627" w:rsidP="00AE062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EF48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94CF8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75DE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C83F" w14:textId="77777777" w:rsidR="00A343CF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116726" w:rsidRPr="007452A2" w14:paraId="12DC5CF7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F369" w14:textId="77777777" w:rsidR="00116726" w:rsidRPr="007452A2" w:rsidRDefault="00116726" w:rsidP="00A76F3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color w:val="000000"/>
                <w:sz w:val="22"/>
                <w:szCs w:val="22"/>
              </w:rPr>
              <w:t xml:space="preserve">программа </w:t>
            </w:r>
            <w:r w:rsidR="001B7201">
              <w:rPr>
                <w:sz w:val="22"/>
                <w:szCs w:val="22"/>
              </w:rPr>
              <w:t xml:space="preserve"> Копёнкинского</w:t>
            </w:r>
            <w:proofErr w:type="gramEnd"/>
            <w:r w:rsidR="001B7201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1B7201">
              <w:rPr>
                <w:sz w:val="22"/>
                <w:szCs w:val="22"/>
              </w:rPr>
              <w:t xml:space="preserve"> </w:t>
            </w:r>
            <w:proofErr w:type="spellStart"/>
            <w:r w:rsidR="001B7201">
              <w:rPr>
                <w:sz w:val="22"/>
                <w:szCs w:val="22"/>
              </w:rPr>
              <w:t>Копёнкинском</w:t>
            </w:r>
            <w:proofErr w:type="spellEnd"/>
            <w:r w:rsidR="001B7201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D93D" w14:textId="77777777" w:rsidR="00116726" w:rsidRPr="007452A2" w:rsidRDefault="00116726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C7B0" w14:textId="77777777" w:rsidR="00116726" w:rsidRPr="007452A2" w:rsidRDefault="00116726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6C33" w14:textId="77777777" w:rsidR="00116726" w:rsidRPr="007452A2" w:rsidRDefault="00116726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AC262" w14:textId="77777777" w:rsidR="00116726" w:rsidRPr="007452A2" w:rsidRDefault="00116726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0BFB" w14:textId="77777777" w:rsidR="00116726" w:rsidRPr="007452A2" w:rsidRDefault="00116726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88FA" w14:textId="77777777" w:rsidR="00116726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D521" w14:textId="77777777" w:rsidR="00116726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4BFE" w14:textId="77777777" w:rsidR="00116726" w:rsidRPr="00D94CF8" w:rsidRDefault="00D94CF8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1A6C94" w:rsidRPr="007452A2" w14:paraId="32BAFE79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35CA" w14:textId="77777777" w:rsidR="001A6C94" w:rsidRPr="007452A2" w:rsidRDefault="001A6C94" w:rsidP="001A6C94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proofErr w:type="gramStart"/>
            <w:r w:rsidRPr="007452A2">
              <w:rPr>
                <w:color w:val="000000"/>
                <w:sz w:val="22"/>
                <w:szCs w:val="22"/>
              </w:rPr>
              <w:t>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</w:t>
            </w:r>
            <w:proofErr w:type="gramEnd"/>
            <w:r w:rsidRPr="007452A2">
              <w:rPr>
                <w:color w:val="000000"/>
                <w:sz w:val="22"/>
                <w:szCs w:val="22"/>
              </w:rPr>
              <w:t xml:space="preserve">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59DB" w14:textId="77777777" w:rsidR="001A6C94" w:rsidRPr="007452A2" w:rsidRDefault="001A6C94" w:rsidP="001A6C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E75F" w14:textId="77777777"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05EC" w14:textId="77777777"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1A7C" w14:textId="77777777" w:rsidR="001A6C94" w:rsidRPr="007452A2" w:rsidRDefault="001A6C94" w:rsidP="001A6C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C250" w14:textId="77777777"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6AE7" w14:textId="77777777" w:rsidR="001A6C94" w:rsidRPr="00D94CF8" w:rsidRDefault="00D94CF8" w:rsidP="001A6C9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F2B7" w14:textId="77777777" w:rsidR="001A6C94" w:rsidRPr="00D94CF8" w:rsidRDefault="00D94CF8" w:rsidP="001A6C9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254E" w14:textId="77777777" w:rsidR="001A6C94" w:rsidRPr="00D94CF8" w:rsidRDefault="00D94CF8" w:rsidP="001A6C9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1A6C94" w:rsidRPr="007452A2" w14:paraId="324B5391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3954" w14:textId="77777777" w:rsidR="001A6C94" w:rsidRPr="007452A2" w:rsidRDefault="00E12231" w:rsidP="0082654D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1A6C94"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2F64" w14:textId="77777777" w:rsidR="001A6C94" w:rsidRPr="007452A2" w:rsidRDefault="001A6C94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1467" w14:textId="77777777" w:rsidR="001A6C94" w:rsidRPr="007452A2" w:rsidRDefault="001A6C94" w:rsidP="001167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7DAD" w14:textId="77777777" w:rsidR="001A6C94" w:rsidRPr="007452A2" w:rsidRDefault="001A6C94" w:rsidP="001167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098C" w14:textId="77777777" w:rsidR="001A6C94" w:rsidRPr="007452A2" w:rsidRDefault="001A6C94" w:rsidP="001A6C94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2671" w14:textId="77777777" w:rsidR="001A6C94" w:rsidRPr="007452A2" w:rsidRDefault="001A6C94" w:rsidP="001167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63B6" w14:textId="77777777" w:rsidR="001A6C94" w:rsidRPr="00D94CF8" w:rsidRDefault="00D94CF8" w:rsidP="001167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32D5" w14:textId="77777777" w:rsidR="001A6C94" w:rsidRPr="00D94CF8" w:rsidRDefault="00D94CF8" w:rsidP="001167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D691" w14:textId="77777777" w:rsidR="001A6C94" w:rsidRPr="00D94CF8" w:rsidRDefault="00D94CF8" w:rsidP="001167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31.9</w:t>
            </w:r>
          </w:p>
        </w:tc>
      </w:tr>
      <w:tr w:rsidR="00E12231" w:rsidRPr="007452A2" w14:paraId="7C0A4D0F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A1D1" w14:textId="77777777" w:rsidR="00E12231" w:rsidRPr="007452A2" w:rsidRDefault="00E12231" w:rsidP="00193EE9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193EE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94FC" w14:textId="77777777" w:rsidR="00E12231" w:rsidRPr="007452A2" w:rsidRDefault="00E12231" w:rsidP="00E1223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5B05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8FA1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F1E6" w14:textId="77777777" w:rsidR="00E12231" w:rsidRPr="007452A2" w:rsidRDefault="00E12231" w:rsidP="00E12231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D94D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2328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9A9D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2DC9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</w:t>
            </w:r>
          </w:p>
        </w:tc>
      </w:tr>
      <w:tr w:rsidR="00193EE9" w:rsidRPr="007452A2" w14:paraId="4B163D46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3EDF" w14:textId="77777777" w:rsidR="00193EE9" w:rsidRPr="00D8224F" w:rsidRDefault="00193EE9" w:rsidP="00E12231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Р</w:t>
            </w:r>
            <w:r w:rsidR="00D8224F">
              <w:rPr>
                <w:color w:val="212121"/>
                <w:sz w:val="22"/>
                <w:szCs w:val="22"/>
                <w:shd w:val="clear" w:color="auto" w:fill="FFFFFF"/>
              </w:rPr>
              <w:t xml:space="preserve">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C5C2" w14:textId="77777777" w:rsidR="00193EE9" w:rsidRPr="007452A2" w:rsidRDefault="00193EE9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67A9" w14:textId="77777777" w:rsidR="00193EE9" w:rsidRPr="007452A2" w:rsidRDefault="00193EE9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A37A" w14:textId="77777777" w:rsidR="00193EE9" w:rsidRPr="007452A2" w:rsidRDefault="00193EE9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3412" w14:textId="77777777" w:rsidR="00193EE9" w:rsidRPr="007452A2" w:rsidRDefault="00193EE9" w:rsidP="00E12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6B95" w14:textId="77777777" w:rsidR="00193EE9" w:rsidRPr="007452A2" w:rsidRDefault="00193EE9" w:rsidP="00E12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1330" w14:textId="77777777" w:rsidR="00193EE9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ED09" w14:textId="77777777" w:rsidR="00193EE9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2884" w14:textId="77777777" w:rsidR="00193EE9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59.6</w:t>
            </w:r>
          </w:p>
        </w:tc>
      </w:tr>
      <w:tr w:rsidR="00E12231" w:rsidRPr="007452A2" w14:paraId="26C4125D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80CB" w14:textId="77777777" w:rsidR="00E12231" w:rsidRPr="005812DE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C7D5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51948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D65E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ADB1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1519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49F4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08CE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A7B8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</w:tr>
      <w:tr w:rsidR="00E12231" w:rsidRPr="007452A2" w14:paraId="2F366F41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4F6E" w14:textId="77777777" w:rsidR="00E12231" w:rsidRPr="007452A2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FA0B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2BA0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5260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D7A9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3D5E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2A39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95D6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175F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1 772.4</w:t>
            </w:r>
          </w:p>
        </w:tc>
      </w:tr>
      <w:tr w:rsidR="00D94CF8" w:rsidRPr="007452A2" w14:paraId="41627A94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DEFD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6999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CAF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80D8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ABF3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35B6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55F1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DBB0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C050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1 772.4</w:t>
            </w:r>
          </w:p>
        </w:tc>
      </w:tr>
      <w:tr w:rsidR="00D94CF8" w:rsidRPr="007452A2" w14:paraId="77833AFF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5E79" w14:textId="77777777" w:rsidR="00D94CF8" w:rsidRPr="005812DE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5812DE">
              <w:rPr>
                <w:sz w:val="22"/>
                <w:szCs w:val="22"/>
              </w:rPr>
              <w:t>« Финансовое</w:t>
            </w:r>
            <w:proofErr w:type="gramEnd"/>
            <w:r w:rsidRPr="005812DE">
              <w:rPr>
                <w:sz w:val="22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3893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398A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50AD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EC45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CA5C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2D93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2770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AEA8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1 772.4</w:t>
            </w:r>
          </w:p>
        </w:tc>
      </w:tr>
      <w:tr w:rsidR="00E12231" w:rsidRPr="007452A2" w14:paraId="3DDE97A5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3763" w14:textId="77777777" w:rsidR="00E12231" w:rsidRPr="007452A2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7010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D7E6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7FD7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1ED7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FFBD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C324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E883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B869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234.8</w:t>
            </w:r>
          </w:p>
        </w:tc>
      </w:tr>
      <w:tr w:rsidR="00E12231" w:rsidRPr="007452A2" w14:paraId="0D27A155" w14:textId="77777777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6664" w14:textId="77777777" w:rsidR="00E12231" w:rsidRPr="006A52BD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CED1" w14:textId="77777777" w:rsidR="00E12231" w:rsidRPr="006A52BD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DC26" w14:textId="77777777" w:rsidR="00E12231" w:rsidRPr="006A52BD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8ECB" w14:textId="77777777" w:rsidR="00E12231" w:rsidRPr="006A52BD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FEA6" w14:textId="77777777" w:rsidR="00E12231" w:rsidRPr="006A52BD" w:rsidRDefault="00E12231" w:rsidP="00E1223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1EA3" w14:textId="77777777" w:rsidR="00E12231" w:rsidRPr="006A52BD" w:rsidRDefault="00E12231" w:rsidP="00E1223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48A0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D94CF8">
              <w:rPr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143D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5A94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1 537.6</w:t>
            </w:r>
          </w:p>
        </w:tc>
      </w:tr>
      <w:tr w:rsidR="00E12231" w:rsidRPr="007452A2" w14:paraId="68699528" w14:textId="77777777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EAE2" w14:textId="77777777" w:rsidR="00E12231" w:rsidRPr="007452A2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1FF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71EF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FAF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EFD1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E67C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20C7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4431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D3BC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</w:tr>
      <w:tr w:rsidR="00E12231" w:rsidRPr="007452A2" w14:paraId="50EC453A" w14:textId="77777777" w:rsidTr="007452A2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12C6" w14:textId="77777777" w:rsidR="00E12231" w:rsidRPr="007452A2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F757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B466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8732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5059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2F3D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06E2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022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0EA3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</w:tr>
      <w:tr w:rsidR="00D94CF8" w:rsidRPr="007452A2" w14:paraId="7A740F7E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9CE3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Копёнкинского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69A3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C65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61CA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46B8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CD7F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5401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A686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1567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</w:tr>
      <w:tr w:rsidR="00D94CF8" w:rsidRPr="007452A2" w14:paraId="15C7B7C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75F" w14:textId="77777777" w:rsidR="00D94CF8" w:rsidRPr="007452A2" w:rsidRDefault="00D94CF8" w:rsidP="00D94CF8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C86E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F389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A4DD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80CF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6CD4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BC82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A99B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8C1B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</w:tr>
      <w:tr w:rsidR="00D94CF8" w:rsidRPr="007452A2" w14:paraId="4FFB8E3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00D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8CA4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915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2483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40A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D426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7858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86D6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826D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</w:tr>
      <w:tr w:rsidR="00D94CF8" w:rsidRPr="007452A2" w14:paraId="7F480C5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1FDD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 xml:space="preserve">Доплаты к пенсиям муниципальных </w:t>
            </w:r>
            <w:proofErr w:type="gramStart"/>
            <w:r w:rsidRPr="007452A2">
              <w:rPr>
                <w:bCs/>
                <w:color w:val="000000"/>
                <w:sz w:val="22"/>
                <w:szCs w:val="22"/>
              </w:rPr>
              <w:t xml:space="preserve">служащих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1E21" w14:textId="77777777" w:rsidR="00D94CF8" w:rsidRPr="007452A2" w:rsidRDefault="00D94CF8" w:rsidP="00D94C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9E59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90D1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0DF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EE4D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EF05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64B8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8869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</w:tr>
      <w:tr w:rsidR="00E12231" w:rsidRPr="007452A2" w14:paraId="2E8E3468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6564" w14:textId="77777777" w:rsidR="00E12231" w:rsidRPr="007452A2" w:rsidRDefault="00E12231" w:rsidP="00E1223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6EE5" w14:textId="77777777" w:rsidR="00E12231" w:rsidRPr="007452A2" w:rsidRDefault="00E12231" w:rsidP="00E122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F832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6810" w14:textId="77777777" w:rsidR="00E12231" w:rsidRPr="007452A2" w:rsidRDefault="00E12231" w:rsidP="00E1223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5BF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6240" w14:textId="77777777" w:rsidR="00E12231" w:rsidRPr="007452A2" w:rsidRDefault="00E12231" w:rsidP="00E1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FE21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1067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2626" w14:textId="77777777" w:rsidR="00E12231" w:rsidRPr="00D94CF8" w:rsidRDefault="00D94CF8" w:rsidP="00E122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</w:t>
            </w:r>
          </w:p>
        </w:tc>
      </w:tr>
      <w:tr w:rsidR="00D94CF8" w:rsidRPr="007452A2" w14:paraId="615E7A6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40E4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CC5" w14:textId="77777777" w:rsidR="00D94CF8" w:rsidRPr="007452A2" w:rsidRDefault="00D94CF8" w:rsidP="00D94CF8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2F0D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C305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48A5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B3C2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272A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62AE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80AF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</w:t>
            </w:r>
          </w:p>
        </w:tc>
      </w:tr>
      <w:tr w:rsidR="00D94CF8" w:rsidRPr="007452A2" w14:paraId="49B416E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0661" w14:textId="77777777" w:rsidR="00D94CF8" w:rsidRPr="007452A2" w:rsidRDefault="00D94CF8" w:rsidP="00D94CF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7452A2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 xml:space="preserve"> Копёнкинского</w:t>
            </w:r>
            <w:proofErr w:type="gramEnd"/>
            <w:r w:rsidRPr="007452A2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659E" w14:textId="77777777" w:rsidR="00D94CF8" w:rsidRPr="007452A2" w:rsidRDefault="00D94CF8" w:rsidP="00D94CF8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8F3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5C76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C79A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347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4DCF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D112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7555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</w:t>
            </w:r>
          </w:p>
        </w:tc>
      </w:tr>
      <w:tr w:rsidR="00D94CF8" w:rsidRPr="007452A2" w14:paraId="28A43253" w14:textId="77777777" w:rsidTr="00BE2EE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20F1" w14:textId="77777777" w:rsidR="00D94CF8" w:rsidRPr="007452A2" w:rsidRDefault="00D94CF8" w:rsidP="00D94CF8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7452A2">
              <w:rPr>
                <w:color w:val="000000"/>
                <w:sz w:val="22"/>
                <w:szCs w:val="22"/>
              </w:rPr>
              <w:t>«</w:t>
            </w:r>
            <w:r w:rsidRPr="007452A2">
              <w:rPr>
                <w:sz w:val="22"/>
                <w:szCs w:val="22"/>
              </w:rPr>
              <w:t xml:space="preserve"> Вовлечение</w:t>
            </w:r>
            <w:proofErr w:type="gramEnd"/>
            <w:r w:rsidRPr="007452A2">
              <w:rPr>
                <w:sz w:val="22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778C" w14:textId="77777777" w:rsidR="00D94CF8" w:rsidRPr="007452A2" w:rsidRDefault="00D94CF8" w:rsidP="00D94CF8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FF8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72DC" w14:textId="77777777" w:rsidR="00D94CF8" w:rsidRPr="007452A2" w:rsidRDefault="00D94CF8" w:rsidP="00D94CF8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2A62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A304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B57F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8D9F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E75A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</w:t>
            </w:r>
          </w:p>
        </w:tc>
      </w:tr>
      <w:tr w:rsidR="00D94CF8" w:rsidRPr="007452A2" w14:paraId="3B787A27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70B2" w14:textId="77777777" w:rsidR="00D94CF8" w:rsidRPr="007452A2" w:rsidRDefault="00D94CF8" w:rsidP="00D94CF8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7452A2">
              <w:rPr>
                <w:color w:val="000000"/>
                <w:sz w:val="22"/>
                <w:szCs w:val="22"/>
              </w:rPr>
              <w:t xml:space="preserve">спорта </w:t>
            </w:r>
            <w:r w:rsidRPr="007452A2">
              <w:rPr>
                <w:sz w:val="22"/>
                <w:szCs w:val="22"/>
              </w:rPr>
              <w:t xml:space="preserve"> 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2EA3" w14:textId="77777777" w:rsidR="00D94CF8" w:rsidRPr="007452A2" w:rsidRDefault="00D94CF8" w:rsidP="00D94CF8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21D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26A3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ED5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5F58" w14:textId="77777777" w:rsidR="00D94CF8" w:rsidRPr="007452A2" w:rsidRDefault="00D94CF8" w:rsidP="00D94CF8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9521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C485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D844" w14:textId="77777777" w:rsidR="00D94CF8" w:rsidRPr="00D94CF8" w:rsidRDefault="00D94CF8" w:rsidP="00D94C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</w:t>
            </w:r>
          </w:p>
        </w:tc>
      </w:tr>
    </w:tbl>
    <w:p w14:paraId="17F2EEA8" w14:textId="77777777" w:rsidR="006B0729" w:rsidRPr="007452A2" w:rsidRDefault="006B0729" w:rsidP="00971998">
      <w:pPr>
        <w:rPr>
          <w:sz w:val="22"/>
          <w:szCs w:val="22"/>
        </w:rPr>
      </w:pPr>
    </w:p>
    <w:p w14:paraId="5DBA5741" w14:textId="77777777" w:rsidR="006B0729" w:rsidRPr="007452A2" w:rsidRDefault="006B0729" w:rsidP="00971998">
      <w:pPr>
        <w:rPr>
          <w:sz w:val="22"/>
          <w:szCs w:val="22"/>
        </w:rPr>
      </w:pPr>
    </w:p>
    <w:p w14:paraId="50B2499B" w14:textId="77777777" w:rsidR="006B0729" w:rsidRDefault="006B0729" w:rsidP="00F21818">
      <w:pPr>
        <w:rPr>
          <w:sz w:val="24"/>
          <w:szCs w:val="24"/>
        </w:rPr>
      </w:pPr>
    </w:p>
    <w:p w14:paraId="62BE95D9" w14:textId="77777777" w:rsidR="00A76F37" w:rsidRDefault="00A76F37" w:rsidP="00F21818">
      <w:pPr>
        <w:rPr>
          <w:sz w:val="24"/>
          <w:szCs w:val="24"/>
        </w:rPr>
      </w:pPr>
    </w:p>
    <w:p w14:paraId="44879E2B" w14:textId="77777777" w:rsidR="00A76F37" w:rsidRDefault="00A76F37" w:rsidP="00F21818">
      <w:pPr>
        <w:rPr>
          <w:sz w:val="24"/>
          <w:szCs w:val="24"/>
        </w:rPr>
      </w:pPr>
    </w:p>
    <w:p w14:paraId="21CBA686" w14:textId="77777777" w:rsidR="00A76F37" w:rsidRDefault="00A76F37" w:rsidP="00F21818">
      <w:pPr>
        <w:rPr>
          <w:sz w:val="24"/>
          <w:szCs w:val="24"/>
        </w:rPr>
      </w:pPr>
    </w:p>
    <w:p w14:paraId="1CC0206C" w14:textId="77777777" w:rsidR="00A76F37" w:rsidRDefault="00A76F37" w:rsidP="00F21818">
      <w:pPr>
        <w:rPr>
          <w:sz w:val="24"/>
          <w:szCs w:val="24"/>
        </w:rPr>
      </w:pPr>
    </w:p>
    <w:p w14:paraId="11A89C7D" w14:textId="77777777" w:rsidR="00A76F37" w:rsidRDefault="00A76F37" w:rsidP="00F21818">
      <w:pPr>
        <w:rPr>
          <w:sz w:val="24"/>
          <w:szCs w:val="24"/>
        </w:rPr>
      </w:pPr>
    </w:p>
    <w:p w14:paraId="0C88254E" w14:textId="77777777" w:rsidR="003457E4" w:rsidRDefault="003457E4" w:rsidP="00F21818">
      <w:pPr>
        <w:rPr>
          <w:sz w:val="24"/>
          <w:szCs w:val="24"/>
        </w:rPr>
      </w:pPr>
    </w:p>
    <w:p w14:paraId="5E0BD629" w14:textId="77777777" w:rsidR="001B7201" w:rsidRDefault="001B7201" w:rsidP="00F21818">
      <w:pPr>
        <w:rPr>
          <w:sz w:val="24"/>
          <w:szCs w:val="24"/>
        </w:rPr>
      </w:pPr>
    </w:p>
    <w:p w14:paraId="0723BEE9" w14:textId="77777777" w:rsidR="001B7201" w:rsidRDefault="001B7201" w:rsidP="00F21818">
      <w:pPr>
        <w:rPr>
          <w:sz w:val="24"/>
          <w:szCs w:val="24"/>
        </w:rPr>
      </w:pPr>
    </w:p>
    <w:p w14:paraId="015FA639" w14:textId="77777777" w:rsidR="001B7201" w:rsidRDefault="001B7201" w:rsidP="00F21818">
      <w:pPr>
        <w:rPr>
          <w:sz w:val="24"/>
          <w:szCs w:val="24"/>
        </w:rPr>
      </w:pPr>
    </w:p>
    <w:p w14:paraId="4D788750" w14:textId="77777777" w:rsidR="001B7201" w:rsidRDefault="001B7201" w:rsidP="00F21818">
      <w:pPr>
        <w:rPr>
          <w:sz w:val="24"/>
          <w:szCs w:val="24"/>
        </w:rPr>
      </w:pPr>
    </w:p>
    <w:p w14:paraId="23EBE128" w14:textId="77777777" w:rsidR="001B7201" w:rsidRDefault="001B7201" w:rsidP="00F21818">
      <w:pPr>
        <w:rPr>
          <w:sz w:val="24"/>
          <w:szCs w:val="24"/>
        </w:rPr>
      </w:pPr>
    </w:p>
    <w:p w14:paraId="2B297959" w14:textId="77777777" w:rsidR="001B7201" w:rsidRDefault="001B7201" w:rsidP="00F21818">
      <w:pPr>
        <w:rPr>
          <w:sz w:val="24"/>
          <w:szCs w:val="24"/>
        </w:rPr>
      </w:pPr>
    </w:p>
    <w:p w14:paraId="71211F8C" w14:textId="77777777" w:rsidR="003457E4" w:rsidRDefault="003457E4" w:rsidP="00F21818">
      <w:pPr>
        <w:rPr>
          <w:sz w:val="24"/>
          <w:szCs w:val="24"/>
        </w:rPr>
      </w:pPr>
    </w:p>
    <w:p w14:paraId="1EC4445C" w14:textId="77777777" w:rsidR="006B0729" w:rsidRDefault="006B0729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33CC9" w:rsidRPr="001D69AD" w14:paraId="18044C29" w14:textId="77777777" w:rsidTr="00833CC9">
        <w:trPr>
          <w:trHeight w:val="1198"/>
        </w:trPr>
        <w:tc>
          <w:tcPr>
            <w:tcW w:w="15450" w:type="dxa"/>
            <w:shd w:val="clear" w:color="auto" w:fill="auto"/>
            <w:noWrap/>
            <w:vAlign w:val="bottom"/>
          </w:tcPr>
          <w:p w14:paraId="6A7F32B2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2CC8B620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2AFFACD6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2D9664F6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7DABF553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48EF67B0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2369B291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28F4202C" w14:textId="77777777" w:rsidR="00D94CF8" w:rsidRDefault="00D94CF8">
            <w:pPr>
              <w:jc w:val="right"/>
              <w:rPr>
                <w:sz w:val="18"/>
                <w:szCs w:val="18"/>
              </w:rPr>
            </w:pPr>
          </w:p>
          <w:p w14:paraId="3882F401" w14:textId="77777777"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14:paraId="12D790CD" w14:textId="77777777"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14:paraId="72DAB20E" w14:textId="77777777" w:rsidR="00833CC9" w:rsidRPr="000B4A71" w:rsidRDefault="001B7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Копёнкинского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14:paraId="4AEDBC05" w14:textId="77777777"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FA5FA5" w:rsidRPr="000B4A71">
              <w:rPr>
                <w:sz w:val="18"/>
                <w:szCs w:val="18"/>
              </w:rPr>
              <w:t xml:space="preserve">   </w:t>
            </w:r>
            <w:r w:rsidRPr="000B4A71">
              <w:rPr>
                <w:sz w:val="18"/>
                <w:szCs w:val="18"/>
              </w:rPr>
              <w:t xml:space="preserve">от </w:t>
            </w:r>
            <w:r w:rsidR="00FA5FA5" w:rsidRPr="000B4A71">
              <w:rPr>
                <w:sz w:val="18"/>
                <w:szCs w:val="18"/>
              </w:rPr>
              <w:t xml:space="preserve">     </w:t>
            </w:r>
            <w:r w:rsidR="008F3363" w:rsidRPr="000B4A71">
              <w:rPr>
                <w:sz w:val="18"/>
                <w:szCs w:val="18"/>
              </w:rPr>
              <w:t>2</w:t>
            </w:r>
            <w:r w:rsidR="00716C87">
              <w:rPr>
                <w:sz w:val="18"/>
                <w:szCs w:val="18"/>
              </w:rPr>
              <w:t>023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14:paraId="1D52EC40" w14:textId="77777777"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1B7201">
              <w:rPr>
                <w:sz w:val="18"/>
                <w:szCs w:val="18"/>
              </w:rPr>
              <w:t>Копёнкинского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716C87">
              <w:rPr>
                <w:sz w:val="18"/>
                <w:szCs w:val="18"/>
              </w:rPr>
              <w:t>4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14:paraId="113E2453" w14:textId="77777777"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716C87">
              <w:rPr>
                <w:sz w:val="18"/>
                <w:szCs w:val="18"/>
              </w:rPr>
              <w:t>5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716C87">
              <w:rPr>
                <w:sz w:val="18"/>
                <w:szCs w:val="18"/>
              </w:rPr>
              <w:t>6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14:paraId="4536EA1D" w14:textId="77777777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14:paraId="77EA89B9" w14:textId="77777777"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14:paraId="7BB26D53" w14:textId="77777777"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>ЕЛЕВЫМ СТАТЬЯМ (МУНИЦИПАЛЬНЫМ ПРОГРАММАМ _</w:t>
            </w:r>
            <w:r w:rsidR="001B7201">
              <w:rPr>
                <w:b/>
                <w:sz w:val="22"/>
                <w:szCs w:val="22"/>
              </w:rPr>
              <w:t xml:space="preserve">КОПЁНКИНСКОГО </w:t>
            </w:r>
            <w:r w:rsidRPr="000B4A71">
              <w:rPr>
                <w:b/>
                <w:sz w:val="22"/>
                <w:szCs w:val="22"/>
              </w:rPr>
              <w:t>СЕЛЬСКОГО ПОСЕЛЕНИЯ), ГРУППАМ ВИДОВ РАСХОДОВ КЛА</w:t>
            </w:r>
            <w:r w:rsidR="001B7201">
              <w:rPr>
                <w:b/>
                <w:sz w:val="22"/>
                <w:szCs w:val="22"/>
              </w:rPr>
              <w:t xml:space="preserve">ССИФИКАЦИИ РАСХОДОВ </w:t>
            </w:r>
            <w:proofErr w:type="gramStart"/>
            <w:r w:rsidR="001B7201">
              <w:rPr>
                <w:b/>
                <w:sz w:val="22"/>
                <w:szCs w:val="22"/>
              </w:rPr>
              <w:t>БЮДЖЕТА  КОПЁНКИНСКОГО</w:t>
            </w:r>
            <w:proofErr w:type="gramEnd"/>
            <w:r w:rsidR="001B720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716C87">
              <w:rPr>
                <w:b/>
                <w:sz w:val="22"/>
                <w:szCs w:val="22"/>
              </w:rPr>
              <w:t>ЛЬСКОГО ПОСЕЛЕНИЯ НА 2024 ГОД И НА ПЛАНОВЫЙ ПЕРИОД 2025 И 2026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14:paraId="0718F162" w14:textId="77777777"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14:paraId="76AC3BC6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0E330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8972E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DCAB62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A7A91E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0FA78F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BF39E" w14:textId="77777777"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16C87">
                    <w:rPr>
                      <w:bCs/>
                      <w:sz w:val="22"/>
                      <w:szCs w:val="22"/>
                    </w:rPr>
                    <w:t>4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D9FA3" w14:textId="77777777"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16C87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1DC46" w14:textId="77777777"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16C87"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14:paraId="31269FAC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87E0CAC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8F223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DDF6A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0AFEA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965A5" w14:textId="77777777"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D4947" w14:textId="77777777"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0F692" w14:textId="77777777"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00759" w14:textId="77777777"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14:paraId="4559F99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8681F" w14:textId="77777777"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F308B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490C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D1145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C81F2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200BF" w14:textId="77777777" w:rsidR="00FA5FA5" w:rsidRPr="000B4A71" w:rsidRDefault="005874BD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7 069</w:t>
                  </w:r>
                  <w:r w:rsidR="0067591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38570" w14:textId="77777777" w:rsidR="00FA5FA5" w:rsidRPr="000B4A71" w:rsidRDefault="00675913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6 4</w:t>
                  </w:r>
                  <w:r w:rsidR="005874BD">
                    <w:rPr>
                      <w:bCs/>
                      <w:sz w:val="22"/>
                      <w:szCs w:val="22"/>
                    </w:rPr>
                    <w:t>79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78793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302AA" w14:textId="77777777" w:rsidR="00FA5FA5" w:rsidRPr="000B4A71" w:rsidRDefault="00675913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6 </w:t>
                  </w:r>
                  <w:r w:rsidR="005874BD">
                    <w:rPr>
                      <w:bCs/>
                      <w:sz w:val="22"/>
                      <w:szCs w:val="22"/>
                    </w:rPr>
                    <w:t>503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0B4A71" w14:paraId="763E8D7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8FAC9" w14:textId="77777777"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9BE32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26172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15816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D1FA1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342F3" w14:textId="77777777" w:rsidR="00FA5FA5" w:rsidRPr="000B4A71" w:rsidRDefault="002A0FEB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3 20</w:t>
                  </w:r>
                  <w:r w:rsidR="005874BD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5874BD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C277D" w14:textId="77777777" w:rsidR="00FA5FA5" w:rsidRPr="000B4A71" w:rsidRDefault="00675913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3 390,</w:t>
                  </w:r>
                  <w:r w:rsidR="005874BD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3BDA0" w14:textId="77777777" w:rsidR="00FA5FA5" w:rsidRPr="000B4A71" w:rsidRDefault="00675913" w:rsidP="005874B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3 285,</w:t>
                  </w:r>
                  <w:r w:rsidR="005874BD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0B4A71" w14:paraId="02B413CC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C544F3" w14:textId="77777777"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305E8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3650C6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59E50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57297F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DFBD17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5C78F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5BF98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916,6</w:t>
                  </w:r>
                </w:p>
              </w:tc>
            </w:tr>
            <w:tr w:rsidR="00675913" w:rsidRPr="000B4A71" w14:paraId="75826340" w14:textId="77777777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6829F6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1EACB2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D3E97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B0CBBB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499A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86C6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3343C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BB7AF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916,6</w:t>
                  </w:r>
                </w:p>
              </w:tc>
            </w:tr>
            <w:tr w:rsidR="00675913" w:rsidRPr="000B4A71" w14:paraId="030E1673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2694AC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25F3B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AC1E9F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1F7879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5DBB6E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EC665E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20043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E39D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916,6</w:t>
                  </w:r>
                </w:p>
              </w:tc>
            </w:tr>
            <w:tr w:rsidR="00675913" w:rsidRPr="000B4A71" w14:paraId="35B70CAB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7FDA5F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948E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9DAC77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EE2B12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7233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0EA80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022F4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9B66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916,6</w:t>
                  </w:r>
                </w:p>
              </w:tc>
            </w:tr>
            <w:tr w:rsidR="00675913" w:rsidRPr="000B4A71" w14:paraId="50AE8809" w14:textId="77777777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6DDD01" w14:textId="77777777" w:rsidR="00675913" w:rsidRPr="000B4A71" w:rsidRDefault="00675913" w:rsidP="006759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C443E1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6D0ABF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420C8B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0B4A71">
                    <w:rPr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7EB1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2ACD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1DABFE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BFAB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0B4A71" w14:paraId="55BECD8D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A5B2A3" w14:textId="77777777"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2EA3C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A0E388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582D2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B85E6B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B2E8C" w14:textId="77777777" w:rsidR="00FA5FA5" w:rsidRPr="000B4A71" w:rsidRDefault="002A0FEB" w:rsidP="002A0F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2 348,</w:t>
                  </w:r>
                  <w:r w:rsidR="005874BD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59E7B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2 481,</w:t>
                  </w:r>
                  <w:r w:rsidR="005874BD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DA48E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2 368,</w:t>
                  </w:r>
                  <w:r w:rsidR="005874BD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0B4A71" w14:paraId="04E193BA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07EA1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66A940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77D00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742C8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C1EC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6019F" w14:textId="77777777" w:rsidR="00675913" w:rsidRPr="000B4A71" w:rsidRDefault="002A0FEB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2 348,</w:t>
                  </w:r>
                  <w:r w:rsidR="005874BD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9339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2 481,</w:t>
                  </w:r>
                  <w:r w:rsidR="005874BD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CE107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2 368,</w:t>
                  </w:r>
                  <w:r w:rsidR="005874BD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0B4A71" w14:paraId="23943C1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ECF34D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3EBBA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B2822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74B9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B8F4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94BC88" w14:textId="77777777" w:rsidR="00675913" w:rsidRPr="000B4A71" w:rsidRDefault="002A0FEB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2 348,</w:t>
                  </w:r>
                  <w:r w:rsidR="005874BD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1A58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2 481,</w:t>
                  </w:r>
                  <w:r w:rsidR="005874BD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7996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2 368,</w:t>
                  </w:r>
                  <w:r w:rsidR="005874BD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0B4A71" w14:paraId="32660002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D2F383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4AD4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92C1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DC61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49E9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D40E72" w14:textId="77777777" w:rsidR="00675913" w:rsidRPr="000B4A71" w:rsidRDefault="002A0FEB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2 348,</w:t>
                  </w:r>
                  <w:r w:rsidR="005874BD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3B094C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2 481,</w:t>
                  </w:r>
                  <w:r w:rsidR="005874BD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0994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2 368,</w:t>
                  </w:r>
                  <w:r w:rsidR="005874BD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0B4A71" w14:paraId="534769C4" w14:textId="77777777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1B08D3" w14:textId="77777777"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>
                    <w:rPr>
                      <w:sz w:val="22"/>
                      <w:szCs w:val="22"/>
                    </w:rPr>
                    <w:t>Копёнкинского</w:t>
                  </w:r>
                  <w:r w:rsidR="001B7201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2E2DB1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BAB22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0E3EF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352495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96363" w14:textId="77777777" w:rsidR="00FA5FA5" w:rsidRPr="000B4A71" w:rsidRDefault="005874BD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69F29" w14:textId="77777777" w:rsidR="00FA5FA5" w:rsidRPr="000B4A71" w:rsidRDefault="005874BD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44CBB2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0B4A71" w14:paraId="598FD8D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17903" w14:textId="77777777"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>
                    <w:rPr>
                      <w:sz w:val="22"/>
                      <w:szCs w:val="22"/>
                    </w:rPr>
                    <w:t>Копёнкинского</w:t>
                  </w:r>
                  <w:r w:rsidR="001B7201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7C6F1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BF6B4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84328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4334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0CFEA" w14:textId="77777777" w:rsidR="00FA5FA5" w:rsidRPr="000B4A71" w:rsidRDefault="005874BD" w:rsidP="005763B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  <w:r w:rsidR="005763BA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5763BA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50DAB" w14:textId="77777777" w:rsidR="00FA5FA5" w:rsidRPr="000B4A71" w:rsidRDefault="005763BA" w:rsidP="005763B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D9FB71" w14:textId="77777777" w:rsidR="00FA5FA5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531,</w:t>
                  </w:r>
                  <w:r w:rsidR="005763BA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0B4A71" w14:paraId="2AE818B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FAD0A" w14:textId="77777777" w:rsidR="00F1420E" w:rsidRPr="00A61E98" w:rsidRDefault="00F1420E" w:rsidP="00FC08D4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>
                    <w:rPr>
                      <w:sz w:val="22"/>
                      <w:szCs w:val="22"/>
                    </w:rPr>
                    <w:t>Копёнкинского</w:t>
                  </w:r>
                  <w:r w:rsidR="001B7201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sz w:val="22"/>
                      <w:szCs w:val="22"/>
                    </w:rPr>
                    <w:t xml:space="preserve">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E4429" w14:textId="77777777"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97F2F" w14:textId="77777777"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0100F3" w14:textId="77777777"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E30B6" w14:textId="77777777"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EF8611" w14:textId="77777777" w:rsidR="00F1420E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70CBE" w14:textId="77777777" w:rsidR="00F1420E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647,</w:t>
                  </w:r>
                  <w:r w:rsidR="002A0FE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0DBAB" w14:textId="77777777" w:rsidR="00F1420E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654,</w:t>
                  </w:r>
                  <w:r w:rsidR="002A0FE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0B4A71" w14:paraId="2062EAA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083BE2" w14:textId="77777777"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>
                    <w:rPr>
                      <w:sz w:val="22"/>
                      <w:szCs w:val="22"/>
                    </w:rPr>
                    <w:t>Копёнкинского</w:t>
                  </w:r>
                  <w:r w:rsidR="001B7201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EE1110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1162F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F4506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0B4A71">
                    <w:rPr>
                      <w:sz w:val="22"/>
                      <w:szCs w:val="22"/>
                    </w:rPr>
                    <w:t>1  01</w:t>
                  </w:r>
                  <w:proofErr w:type="gramEnd"/>
                  <w:r w:rsidRPr="000B4A71">
                    <w:rPr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7CB19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9768B5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8AD82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5588E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243,1</w:t>
                  </w:r>
                </w:p>
              </w:tc>
            </w:tr>
            <w:tr w:rsidR="00DE0A69" w:rsidRPr="000B4A71" w14:paraId="62E7E59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18CF9" w14:textId="77777777" w:rsidR="00DE0A69" w:rsidRPr="000B4A71" w:rsidRDefault="00DE0A69" w:rsidP="00DE0A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9E0AF" w14:textId="77777777" w:rsidR="00DE0A69" w:rsidRPr="000B4A71" w:rsidRDefault="00DE0A69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D6433" w14:textId="77777777" w:rsidR="00DE0A69" w:rsidRPr="000B4A71" w:rsidRDefault="00DE0A69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9F56E" w14:textId="77777777" w:rsidR="00DE0A69" w:rsidRPr="000B4A71" w:rsidRDefault="00DE0A69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97560" w14:textId="77777777" w:rsidR="00DE0A69" w:rsidRPr="000B4A71" w:rsidRDefault="00DE0A69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89361" w14:textId="77777777" w:rsidR="00DE0A69" w:rsidRPr="007452A2" w:rsidRDefault="005763BA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AD039" w14:textId="77777777" w:rsidR="00DE0A69" w:rsidRPr="007452A2" w:rsidRDefault="005763BA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2E856" w14:textId="77777777" w:rsidR="00DE0A69" w:rsidRPr="007452A2" w:rsidRDefault="005763BA" w:rsidP="00DE0A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0B4A71" w14:paraId="1AD9E09E" w14:textId="77777777" w:rsidTr="008A134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07E9D" w14:textId="77777777" w:rsidR="005763BA" w:rsidRPr="000B4A71" w:rsidRDefault="005763BA" w:rsidP="005763B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E65149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927EC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D70BB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AABAA2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C6A6B4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616AA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5856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0B4A71" w14:paraId="7CD48B0C" w14:textId="77777777" w:rsidTr="008A134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ACD2A" w14:textId="77777777" w:rsidR="005763BA" w:rsidRPr="000B4A71" w:rsidRDefault="005763BA" w:rsidP="005763B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ED8DD6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732D2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15614E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2BDF5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E4AED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D47A9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2BE8A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0B4A71" w14:paraId="7B1B9362" w14:textId="77777777" w:rsidTr="008A134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7572E" w14:textId="77777777" w:rsidR="005763BA" w:rsidRPr="000B4A71" w:rsidRDefault="005763BA" w:rsidP="005763B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Копёнкинском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83117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500DBB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2BA416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2C213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C23E6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A15F5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924F4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0B4A71" w14:paraId="5AE38BDD" w14:textId="77777777" w:rsidTr="008A134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F2026C" w14:textId="77777777" w:rsidR="005763BA" w:rsidRPr="000B4A71" w:rsidRDefault="005763BA" w:rsidP="005763B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53D1C3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A2E84D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B6B03B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3B49B" w14:textId="77777777" w:rsidR="005763BA" w:rsidRPr="000B4A71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46AD1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2727E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F502C" w14:textId="77777777" w:rsidR="005763BA" w:rsidRPr="007452A2" w:rsidRDefault="005763BA" w:rsidP="005763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0B4A71" w14:paraId="3E3BC0BB" w14:textId="77777777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97BFE" w14:textId="77777777"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96AFE4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697E4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DEC68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431EE2" w14:textId="77777777"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  <w:p w14:paraId="69049A6B" w14:textId="77777777"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14:paraId="70A4DE4C" w14:textId="77777777"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14:paraId="7FF10B3B" w14:textId="77777777"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14:paraId="5D48DFED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36CED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6942C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DF07D2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0B4A71" w14:paraId="651F93EE" w14:textId="77777777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D9DAD" w14:textId="77777777"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76C439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529866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AD44CB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4DB03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2F5EE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619556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AAD0F7" w14:textId="77777777" w:rsidR="00FA5FA5" w:rsidRPr="000B4A71" w:rsidRDefault="005763B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0B4A71" w14:paraId="53E48F6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B0980" w14:textId="77777777"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82687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AD745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13DD2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D6D44" w14:textId="77777777"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5AA97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E1103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F75BD" w14:textId="77777777" w:rsidR="00FA5FA5" w:rsidRPr="000B4A71" w:rsidRDefault="006759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0B4A71" w14:paraId="03C63158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5D4D2A" w14:textId="77777777" w:rsidR="00675913" w:rsidRPr="000B4A71" w:rsidRDefault="00675913" w:rsidP="006759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65FE5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AAD96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258DE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7FC6A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B3816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38C12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14D7B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0B4A71" w14:paraId="34E7C64F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5F9F49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_________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6E94B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4B876B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96FF6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D0924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82CF9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20015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A053E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0B4A71" w14:paraId="007FAAB3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AF93AD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1188E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7EF15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BB6E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446DB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F2D7A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08D25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3869B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0B4A71" w14:paraId="70335F6D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C445F5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BC92EF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5DB25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8F9370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815D1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9BC82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188F1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F447E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0B4A71" w14:paraId="47BF9FA6" w14:textId="77777777" w:rsidTr="005E0D5E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E0C7A3" w14:textId="77777777" w:rsidR="00675913" w:rsidRPr="000B4A71" w:rsidRDefault="00675913" w:rsidP="006759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57BFE9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6A25AF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494D3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10 1 </w:t>
                  </w:r>
                  <w:proofErr w:type="gramStart"/>
                  <w:r w:rsidRPr="000B4A71">
                    <w:rPr>
                      <w:sz w:val="22"/>
                      <w:szCs w:val="22"/>
                    </w:rPr>
                    <w:t>01  91430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E2BDC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55C28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D3E1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534D0C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0B4A71" w14:paraId="7D99A95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C786D" w14:textId="77777777"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4AE42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E10D1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7D8B3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11C66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B58EE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FA788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AFD06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0B4A71" w14:paraId="0EA7373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175F9" w14:textId="77777777"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179A83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8F713F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8800A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54C6BD" w14:textId="77777777"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928F7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53937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0B045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0B4A71" w14:paraId="0F172BA2" w14:textId="77777777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ECF6A" w14:textId="77777777" w:rsidR="00675913" w:rsidRPr="000B4A71" w:rsidRDefault="00675913" w:rsidP="0067591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67EE7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337C8F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3E3810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9ADE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916CEF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CC38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5B61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0B4A71" w14:paraId="1DBB310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19DD4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40756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E5C54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DA67B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78A249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6B00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CC9AEC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00C0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0B4A71" w14:paraId="525E9EC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54BF5F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E739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E4ED5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716CF4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DCABE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7CFD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D257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37FE7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0B4A71" w14:paraId="0C663714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FF0F2B" w14:textId="77777777" w:rsidR="00675913" w:rsidRPr="000B4A71" w:rsidRDefault="00675913" w:rsidP="006759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Копёнкинском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F59F4A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ECBC5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22302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05CF8E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84D89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3372C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8418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0B4A71" w14:paraId="77FDF84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BB0BD" w14:textId="77777777" w:rsidR="00FA5FA5" w:rsidRPr="000B4A71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81E87" w14:textId="77777777"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7C8AE" w14:textId="77777777"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A986B" w14:textId="77777777"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64B0B" w14:textId="77777777"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9965F" w14:textId="77777777" w:rsidR="00FA5FA5" w:rsidRPr="000B4A71" w:rsidRDefault="00675913" w:rsidP="002A0F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1 888,6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AAF41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203F1" w14:textId="77777777" w:rsidR="00FA5FA5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0B4A71" w14:paraId="43C9C82E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AEA26" w14:textId="77777777" w:rsidR="003A28CC" w:rsidRPr="000B4A71" w:rsidRDefault="003A28CC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65A7B8" w14:textId="77777777"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0179B" w14:textId="77777777"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F6865F" w14:textId="77777777"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8DEE63" w14:textId="77777777"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F19D1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E3634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2231C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0B4A71" w14:paraId="0C0B71F3" w14:textId="77777777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1172D7" w14:textId="77777777" w:rsidR="00675913" w:rsidRPr="000B4A71" w:rsidRDefault="00675913" w:rsidP="00675913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6F6BAF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8300A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CC59C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5BB54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04E3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64B55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DE15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0B4A71" w14:paraId="263954D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1F1D7E" w14:textId="77777777" w:rsidR="00675913" w:rsidRPr="000B4A71" w:rsidRDefault="00675913" w:rsidP="00675913">
                  <w:pPr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0B4A71">
                    <w:rPr>
                      <w:sz w:val="22"/>
                      <w:szCs w:val="22"/>
                    </w:rPr>
                    <w:t xml:space="preserve">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____________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BB36AC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2D64C2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F657C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64F50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E31C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D93A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5FF2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0B4A71" w14:paraId="416C459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781991" w14:textId="77777777" w:rsidR="00675913" w:rsidRPr="000B4A71" w:rsidRDefault="00675913" w:rsidP="00675913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0B4A71">
                    <w:rPr>
                      <w:bCs/>
                      <w:sz w:val="22"/>
                      <w:szCs w:val="22"/>
                    </w:rPr>
                    <w:t>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</w:t>
                  </w:r>
                  <w:proofErr w:type="gramEnd"/>
                  <w:r w:rsidRPr="000B4A71">
                    <w:rPr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798D45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2D4F62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4B343D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FCAD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5B3A2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B92EBC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2B6D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0B4A71" w14:paraId="0DC392B2" w14:textId="77777777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B5BD1D" w14:textId="77777777" w:rsidR="003A28CC" w:rsidRPr="000B4A71" w:rsidRDefault="003A2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501E3" w14:textId="77777777"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C64125" w14:textId="77777777"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E26EC" w14:textId="77777777"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E7F696" w14:textId="77777777"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BC3F1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C8BA50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046A9" w14:textId="77777777" w:rsidR="003A28CC" w:rsidRPr="000B4A71" w:rsidRDefault="0067591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0B4A71" w14:paraId="184C3897" w14:textId="77777777" w:rsidTr="005E0D5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F6D37" w14:textId="77777777" w:rsidR="00675913" w:rsidRPr="000B4A71" w:rsidRDefault="00675913" w:rsidP="0067591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 xml:space="preserve"> Межбюджетные</w:t>
                  </w:r>
                  <w:proofErr w:type="gramEnd"/>
                  <w:r w:rsidRPr="00BD6066">
                    <w:rPr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6D9372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BE6CA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5B46C4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B6AFF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893346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10C80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95EF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798,0</w:t>
                  </w:r>
                </w:p>
              </w:tc>
            </w:tr>
            <w:tr w:rsidR="00844082" w:rsidRPr="000B4A71" w14:paraId="27B2FF3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23C80E" w14:textId="77777777"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BE9AB3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41A828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DCEC49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61799F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839F14" w14:textId="77777777" w:rsidR="00844082" w:rsidRPr="000B4A71" w:rsidRDefault="00675913" w:rsidP="002A0F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1 090,6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7AA5B1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3378ED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113,0</w:t>
                  </w:r>
                </w:p>
              </w:tc>
            </w:tr>
            <w:tr w:rsidR="00844082" w:rsidRPr="000B4A71" w14:paraId="303B1D6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F639D3" w14:textId="77777777"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1B3EDD">
                    <w:rPr>
                      <w:sz w:val="22"/>
                      <w:szCs w:val="22"/>
                    </w:rPr>
                    <w:t>Копёнкинского</w:t>
                  </w:r>
                  <w:r w:rsidR="001B3EDD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1B3EDD">
                    <w:rPr>
                      <w:sz w:val="22"/>
                      <w:szCs w:val="22"/>
                    </w:rPr>
                    <w:t>Копёнкинского</w:t>
                  </w:r>
                  <w:r w:rsidR="001B3EDD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91520C1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A96626D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4AF963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4E4CAB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DFFFC9" w14:textId="77777777" w:rsidR="00844082" w:rsidRPr="000B4A71" w:rsidRDefault="00675913" w:rsidP="002A0F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647653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1BF963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0B4A71" w14:paraId="08338A3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3314F" w14:textId="77777777"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E79571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5CDF8D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F8F35A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9C6FFA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80B113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15E4EA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FBDBFE" w14:textId="77777777" w:rsidR="00844082" w:rsidRPr="000B4A71" w:rsidRDefault="00675913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0B4A71" w14:paraId="7CF45EF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4981CC" w14:textId="77777777" w:rsidR="00675913" w:rsidRPr="000B4A71" w:rsidRDefault="00675913" w:rsidP="0067591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053C95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F2194A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CC0FAC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61AEC2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7A3C18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6022AE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1F75BB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0B4A71" w14:paraId="5E0E36A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EC60B5" w14:textId="77777777" w:rsidR="00675913" w:rsidRPr="000B4A71" w:rsidRDefault="00675913" w:rsidP="006759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846C91D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E9E0A5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FF9D46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414F09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81E67D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73F133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F8F651" w14:textId="77777777" w:rsidR="00675913" w:rsidRPr="000B4A71" w:rsidRDefault="00675913" w:rsidP="006759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0B4A71" w14:paraId="11C9C02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53E08D" w14:textId="77777777" w:rsidR="00844082" w:rsidRPr="000B4A7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color w:val="000000"/>
                      <w:sz w:val="22"/>
                      <w:szCs w:val="22"/>
                    </w:rPr>
                    <w:lastRenderedPageBreak/>
                    <w:t>Подпрограмма  «</w:t>
                  </w:r>
                  <w:proofErr w:type="gramEnd"/>
                  <w:r w:rsidRPr="000B4A71">
                    <w:rPr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DA59A3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ADA8F1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370084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1B8F0F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4C1AC0" w14:textId="77777777" w:rsidR="00844082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AB0B98" w14:textId="77777777" w:rsidR="00844082" w:rsidRPr="000B4A71" w:rsidRDefault="00675913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E8A9DF" w14:textId="77777777" w:rsidR="00844082" w:rsidRPr="000B4A71" w:rsidRDefault="00675913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0B4A71" w14:paraId="2A869F9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DE7B68" w14:textId="77777777" w:rsidR="00675913" w:rsidRPr="000B4A71" w:rsidRDefault="00675913" w:rsidP="0067591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30FE54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99A32D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15B3D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A10551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55AF78" w14:textId="77777777" w:rsidR="00675913" w:rsidRPr="000B4A71" w:rsidRDefault="00675913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396D87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2BB333" w14:textId="77777777" w:rsidR="00675913" w:rsidRPr="000B4A71" w:rsidRDefault="00675913" w:rsidP="006759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B4A71" w14:paraId="0708D1F9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A54B8F" w14:textId="77777777" w:rsidR="00844082" w:rsidRPr="000B4A7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506F6A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CEED68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767597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89EE49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87247D" w14:textId="77777777" w:rsidR="00844082" w:rsidRPr="000B4A71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8F8B34" w14:textId="77777777" w:rsidR="00844082" w:rsidRPr="000B4A71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DC21C8" w14:textId="77777777" w:rsidR="00844082" w:rsidRPr="000B4A71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0B4A71" w14:paraId="4410058B" w14:textId="77777777" w:rsidTr="00B170AC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BE88A" w14:textId="77777777" w:rsidR="00277398" w:rsidRPr="00DC4C68" w:rsidRDefault="00277398" w:rsidP="00277398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</w:t>
                  </w:r>
                  <w:proofErr w:type="gramStart"/>
                  <w:r w:rsidRPr="00DC4C68">
                    <w:rPr>
                      <w:sz w:val="22"/>
                      <w:szCs w:val="22"/>
                    </w:rPr>
                    <w:t>поселения  (</w:t>
                  </w:r>
                  <w:proofErr w:type="gramEnd"/>
                  <w:r w:rsidRPr="00DC4C68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4E0FB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7D7EC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3514C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>
                    <w:rPr>
                      <w:color w:val="000000"/>
                      <w:sz w:val="22"/>
                      <w:szCs w:val="22"/>
                    </w:rPr>
                    <w:t>91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2C546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86E126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6785D05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2959071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ED2E9D6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C6185B8" w14:textId="77777777" w:rsidR="00277398" w:rsidRP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3BF8F" w14:textId="77777777" w:rsidR="00277398" w:rsidRPr="00277398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E89104" w14:textId="77777777" w:rsidR="00277398" w:rsidRPr="000B4A71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0B4A71" w14:paraId="5AD21B0F" w14:textId="77777777" w:rsidTr="00B170AC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17D17" w14:textId="77777777" w:rsidR="00277398" w:rsidRPr="00DC4C68" w:rsidRDefault="00277398" w:rsidP="00277398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</w:t>
                  </w:r>
                  <w:proofErr w:type="gramStart"/>
                  <w:r w:rsidRPr="00DC4C68">
                    <w:rPr>
                      <w:sz w:val="22"/>
                      <w:szCs w:val="22"/>
                    </w:rPr>
                    <w:t>поселения  (</w:t>
                  </w:r>
                  <w:proofErr w:type="gramEnd"/>
                  <w:r w:rsidRPr="00DC4C68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89BCA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D9CAD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08246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>
                    <w:rPr>
                      <w:color w:val="000000"/>
                      <w:sz w:val="22"/>
                      <w:szCs w:val="22"/>
                    </w:rPr>
                    <w:t>91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280B6" w14:textId="77777777" w:rsidR="00277398" w:rsidRPr="00DF30B5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09252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82A2336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395BD23" w14:textId="77777777" w:rsidR="00277398" w:rsidRDefault="00277398" w:rsidP="0027739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85BE7C" w14:textId="77777777" w:rsidR="00277398" w:rsidRPr="00277398" w:rsidRDefault="00277398" w:rsidP="002A0FEB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E95B90" w14:textId="77777777" w:rsidR="00277398" w:rsidRPr="00277398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6A65DA" w14:textId="77777777" w:rsidR="00277398" w:rsidRPr="000B4A71" w:rsidRDefault="00277398" w:rsidP="0027739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F1420E" w:rsidRPr="000B4A71" w14:paraId="43E383EC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4F780" w14:textId="77777777" w:rsidR="00F1420E" w:rsidRPr="00DF30B5" w:rsidRDefault="00F1420E" w:rsidP="00B971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Подпрограмма </w:t>
                  </w:r>
                  <w:proofErr w:type="gramStart"/>
                  <w:r w:rsidRPr="00DF30B5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DF30B5">
                    <w:rPr>
                      <w:sz w:val="22"/>
                      <w:szCs w:val="22"/>
                    </w:rPr>
                    <w:t xml:space="preserve"> Организация</w:t>
                  </w:r>
                  <w:proofErr w:type="gramEnd"/>
                  <w:r w:rsidRPr="00DF30B5">
                    <w:rPr>
                      <w:sz w:val="22"/>
                      <w:szCs w:val="22"/>
                    </w:rPr>
                    <w:t xml:space="preserve">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7B64D" w14:textId="77777777" w:rsidR="00F1420E" w:rsidRPr="00DF30B5" w:rsidRDefault="00F1420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988C8" w14:textId="77777777" w:rsidR="00F1420E" w:rsidRPr="00DF30B5" w:rsidRDefault="00F1420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12E36" w14:textId="77777777" w:rsidR="00F1420E" w:rsidRPr="00DF30B5" w:rsidRDefault="00F1420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68106" w14:textId="77777777" w:rsidR="00F1420E" w:rsidRPr="00A31B73" w:rsidRDefault="00F1420E" w:rsidP="00844082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06784" w14:textId="77777777" w:rsidR="00F1420E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036D4" w14:textId="77777777" w:rsidR="00F1420E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5430DF" w14:textId="77777777" w:rsidR="00F1420E" w:rsidRPr="000B4A71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04E5E" w:rsidRPr="000B4A71" w14:paraId="10262F6B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8D552" w14:textId="77777777" w:rsidR="00B04E5E" w:rsidRPr="00B04E5E" w:rsidRDefault="00B04E5E" w:rsidP="00B971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C6370" w14:textId="77777777" w:rsidR="00B04E5E" w:rsidRPr="00B04E5E" w:rsidRDefault="00B04E5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F7F73" w14:textId="77777777" w:rsidR="00B04E5E" w:rsidRPr="00B04E5E" w:rsidRDefault="00B04E5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94EB9" w14:textId="77777777" w:rsidR="00B04E5E" w:rsidRPr="00B04E5E" w:rsidRDefault="00B04E5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DD113" w14:textId="77777777" w:rsidR="00B04E5E" w:rsidRPr="00B04E5E" w:rsidRDefault="00B04E5E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5A6C6B" w14:textId="77777777" w:rsidR="00B04E5E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E0648" w14:textId="77777777" w:rsidR="00B04E5E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43E7F2" w14:textId="77777777" w:rsidR="00B04E5E" w:rsidRPr="000B4A71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B4A71" w14:paraId="56F6584D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5E30E" w14:textId="77777777" w:rsidR="00844082" w:rsidRPr="00420815" w:rsidRDefault="00844082" w:rsidP="0042081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1B3EDD">
                    <w:rPr>
                      <w:sz w:val="22"/>
                      <w:szCs w:val="22"/>
                    </w:rPr>
                    <w:t>Копёнкинского</w:t>
                  </w:r>
                  <w:r w:rsidR="001B3EDD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420815">
                    <w:rPr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B3EDD">
                    <w:rPr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B3EDD" w:rsidRPr="000B4A71">
                    <w:rPr>
                      <w:sz w:val="22"/>
                      <w:szCs w:val="22"/>
                    </w:rPr>
                    <w:t xml:space="preserve"> </w:t>
                  </w:r>
                  <w:r w:rsidR="00420815" w:rsidRPr="00420815">
                    <w:rPr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458FE" w14:textId="77777777" w:rsidR="00844082" w:rsidRPr="00420815" w:rsidRDefault="00844082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6D7FF" w14:textId="77777777" w:rsidR="00844082" w:rsidRPr="00420815" w:rsidRDefault="00844082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935AB" w14:textId="77777777" w:rsidR="00844082" w:rsidRPr="00420815" w:rsidRDefault="00844082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CA768" w14:textId="77777777" w:rsidR="00844082" w:rsidRPr="00420815" w:rsidRDefault="00844082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BF02CC" w14:textId="77777777" w:rsidR="00844082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B008E" w14:textId="77777777" w:rsidR="00844082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14D7C" w14:textId="77777777" w:rsidR="00844082" w:rsidRPr="000B4A71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0B4A71" w14:paraId="3B88B3A2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65C09" w14:textId="77777777" w:rsidR="00844082" w:rsidRPr="00420815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5ABD8" w14:textId="77777777" w:rsidR="00844082" w:rsidRPr="00420815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E70DC" w14:textId="77777777" w:rsidR="00844082" w:rsidRPr="00420815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C7746" w14:textId="77777777" w:rsidR="00844082" w:rsidRPr="00420815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8799E" w14:textId="77777777" w:rsidR="00844082" w:rsidRPr="00057C97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E7D4A" w14:textId="77777777" w:rsidR="00844082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F94005" w14:textId="77777777" w:rsidR="00844082" w:rsidRPr="00277398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7398"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9EC3D" w14:textId="77777777" w:rsidR="00844082" w:rsidRPr="000B4A71" w:rsidRDefault="00277398" w:rsidP="008440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0B4A71" w14:paraId="04564245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600EAB" w14:textId="77777777" w:rsidR="00844082" w:rsidRPr="00C65E3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F6E2B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23C5E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2A655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3EFF5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9651E" w14:textId="77777777" w:rsidR="00844082" w:rsidRPr="00277398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5904F2" w14:textId="77777777" w:rsidR="00844082" w:rsidRPr="00277398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F719C" w14:textId="77777777" w:rsidR="00844082" w:rsidRPr="000B4A71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31,9</w:t>
                  </w:r>
                </w:p>
              </w:tc>
            </w:tr>
            <w:tr w:rsidR="00844082" w:rsidRPr="000B4A71" w14:paraId="5B02D6E0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912C6" w14:textId="77777777" w:rsidR="00844082" w:rsidRPr="00C65E31" w:rsidRDefault="00E1223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</w:t>
                  </w:r>
                  <w:r w:rsidR="00844082"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34924199" w14:textId="77777777" w:rsidR="00844082" w:rsidRPr="00C65E3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B543C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B70D8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4C94A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AE5E9" w14:textId="77777777"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3072B" w14:textId="77777777" w:rsidR="00844082" w:rsidRPr="00277398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6C932" w14:textId="77777777" w:rsidR="00844082" w:rsidRPr="00277398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98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01756E" w14:textId="77777777" w:rsidR="00844082" w:rsidRPr="000B4A71" w:rsidRDefault="0027739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C4C68" w:rsidRPr="000B4A71" w14:paraId="6B75BB3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A2805" w14:textId="77777777" w:rsidR="00DC4C68" w:rsidRPr="000B4A71" w:rsidRDefault="00D8224F" w:rsidP="00844082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Расходные</w:t>
                  </w:r>
                  <w:r w:rsidR="00DC4C68" w:rsidRPr="00DC4C68">
                    <w:rPr>
                      <w:bCs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DF6B9" w14:textId="77777777" w:rsidR="00DC4C68" w:rsidRPr="000B4A71" w:rsidRDefault="00DC4C6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EE5CE" w14:textId="77777777" w:rsidR="00DC4C68" w:rsidRPr="000B4A71" w:rsidRDefault="00DC4C6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2FE6F" w14:textId="77777777" w:rsidR="00DC4C68" w:rsidRPr="000B4A71" w:rsidRDefault="00DC4C6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79FB3" w14:textId="77777777" w:rsidR="00DC4C68" w:rsidRPr="000B4A71" w:rsidRDefault="00DC4C6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6526B" w14:textId="77777777" w:rsidR="00DC4C68" w:rsidRPr="000B4A71" w:rsidRDefault="0027739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BC25" w14:textId="77777777" w:rsidR="00DC4C68" w:rsidRPr="000B4A71" w:rsidRDefault="0027739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2B926" w14:textId="77777777" w:rsidR="00DC4C68" w:rsidRPr="000B4A71" w:rsidRDefault="00277398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59,6</w:t>
                  </w:r>
                </w:p>
              </w:tc>
            </w:tr>
            <w:tr w:rsidR="00844082" w:rsidRPr="000B4A71" w14:paraId="112434D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D54ED" w14:textId="77777777" w:rsidR="00844082" w:rsidRPr="000B4A71" w:rsidRDefault="00844082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FD773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917F8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9399F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448E6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D8BFA" w14:textId="77777777" w:rsidR="00844082" w:rsidRPr="000B4A71" w:rsidRDefault="00A82C6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FC94B" w14:textId="77777777" w:rsidR="00844082" w:rsidRPr="000B4A71" w:rsidRDefault="00A82C6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A030E" w14:textId="77777777" w:rsidR="00844082" w:rsidRPr="000B4A71" w:rsidRDefault="00A82C6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0B4A71" w14:paraId="598391C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CB0AB" w14:textId="77777777" w:rsidR="00844082" w:rsidRPr="000B4A71" w:rsidRDefault="00844082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E2544E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C91969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E0D29E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FCF2CF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BA8E5" w14:textId="77777777" w:rsidR="00844082" w:rsidRPr="000B4A71" w:rsidRDefault="00947B96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8B2DC9" w14:textId="77777777" w:rsidR="00844082" w:rsidRPr="000B4A71" w:rsidRDefault="00947B96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54A1" w14:textId="77777777" w:rsidR="00844082" w:rsidRPr="000B4A71" w:rsidRDefault="00947B96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0B4A71" w14:paraId="422C8F4C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7D8C91" w14:textId="77777777" w:rsidR="00A82C69" w:rsidRPr="000B4A71" w:rsidRDefault="00A82C69" w:rsidP="00A82C6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64C67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DC7F6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5CF937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18C73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05C69B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1164E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17AB1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0B4A71" w14:paraId="2FD0A695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823CE4" w14:textId="77777777" w:rsidR="00A82C69" w:rsidRPr="000B4A71" w:rsidRDefault="00A82C69" w:rsidP="00A82C69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66BEFD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B9A051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803F1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BF717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2EC39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D0964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E347E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0B4A71" w14:paraId="6C8F952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36FAD" w14:textId="77777777" w:rsidR="00844082" w:rsidRPr="000B4A71" w:rsidRDefault="00844082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303FFA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1324AC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2C5EE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0276E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59D6D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518BD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30910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234,8</w:t>
                  </w:r>
                </w:p>
              </w:tc>
            </w:tr>
            <w:tr w:rsidR="00844082" w:rsidRPr="000B4A71" w14:paraId="2D6554A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592FE3" w14:textId="77777777" w:rsidR="00844082" w:rsidRPr="00B04E5E" w:rsidRDefault="00844082" w:rsidP="00844082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EFF18" w14:textId="77777777"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DCF737" w14:textId="77777777"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04B500" w14:textId="77777777"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A08770" w14:textId="77777777" w:rsidR="00844082" w:rsidRPr="00B04E5E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87D46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6AB900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81549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1 537,6</w:t>
                  </w:r>
                </w:p>
              </w:tc>
            </w:tr>
            <w:tr w:rsidR="00844082" w:rsidRPr="000B4A71" w14:paraId="40A1D4E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D8148" w14:textId="77777777"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56F3D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946F5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41000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6B887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1D56D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5B441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1038C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0B4A71" w14:paraId="0E0EE28F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22B04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E904A9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647074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B00A9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952A29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F4DC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7677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A9257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0B4A71" w14:paraId="01850261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1639D9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B638FD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B4FED5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A0D85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86CD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3D81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57A03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6C3DE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0B4A71" w14:paraId="074BF452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B8F7D6" w14:textId="77777777" w:rsidR="00A82C69" w:rsidRPr="000B4A71" w:rsidRDefault="00A82C69" w:rsidP="00A82C69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08BA36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DC9D62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8E846D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B42E9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29B1E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5A9C3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E6BD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0B4A71" w14:paraId="07ADE285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E89FC5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601F7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61973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CB3DE1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196D6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46F20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B8013C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40FC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0B4A71" w14:paraId="40FC8BAC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7B5A6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607706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C2F33A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F9CDF1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E502B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6759C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AC269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0D65E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</w:t>
                  </w:r>
                </w:p>
              </w:tc>
            </w:tr>
            <w:tr w:rsidR="00844082" w:rsidRPr="000B4A71" w14:paraId="1630AF7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70FD0" w14:textId="77777777"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67F98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9CCAC" w14:textId="77777777"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DD63F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12115" w14:textId="77777777"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ECF37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02760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38923" w14:textId="77777777" w:rsidR="00844082" w:rsidRPr="000B4A71" w:rsidRDefault="00A82C6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0B4A71" w14:paraId="7BF0F9F9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C891CB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8DF49B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DD2AC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7EDC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97DE1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ED604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108C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8CB6D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0B4A71" w14:paraId="662AC863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B2BC71" w14:textId="77777777" w:rsidR="00A82C69" w:rsidRPr="000B4A71" w:rsidRDefault="00A82C69" w:rsidP="00A82C6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Копёнкинского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F425F9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61A304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7971C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CF207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DBCC1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EF32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32477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0B4A71" w14:paraId="180DFA39" w14:textId="77777777" w:rsidTr="006036DE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567208" w14:textId="77777777" w:rsidR="00A82C69" w:rsidRPr="000B4A71" w:rsidRDefault="00A82C69" w:rsidP="00A82C6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615E3F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695959" w14:textId="77777777" w:rsidR="00A82C69" w:rsidRPr="000B4A71" w:rsidRDefault="00A82C69" w:rsidP="00A82C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5899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C5307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9FFF8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DB16D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C5E65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0B4A71" w14:paraId="1A86F978" w14:textId="77777777" w:rsidTr="006036DE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4512A7" w14:textId="77777777" w:rsidR="00A82C69" w:rsidRPr="000B4A71" w:rsidRDefault="00A82C69" w:rsidP="00A82C6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E9887A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259B3E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C17B14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9B9B23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B64A2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694E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48FA2" w14:textId="77777777" w:rsidR="00A82C69" w:rsidRPr="000B4A71" w:rsidRDefault="00A82C69" w:rsidP="00A82C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471D2C3D" w14:textId="77777777"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C03F16" w14:textId="77777777"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14:paraId="7841260D" w14:textId="77777777"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14:paraId="765DB29C" w14:textId="77777777" w:rsidR="00C53B36" w:rsidRPr="000B4A71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14:paraId="039A0E7A" w14:textId="77777777" w:rsidR="001D69AD" w:rsidRPr="000B4A71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4829FEEA" w14:textId="77777777" w:rsidR="001D69AD" w:rsidRPr="000B4A71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833CC9" w:rsidRPr="00ED5BCA" w14:paraId="6F735E84" w14:textId="77777777" w:rsidTr="00852954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14:paraId="0E253160" w14:textId="77777777"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14:paraId="43E3E599" w14:textId="77777777"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14:paraId="18EC017D" w14:textId="77777777"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9608D4">
              <w:rPr>
                <w:sz w:val="18"/>
                <w:szCs w:val="18"/>
              </w:rPr>
              <w:t>Копёнкинского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14:paraId="3101E942" w14:textId="77777777"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 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3A28CC" w:rsidRPr="00FC08D4">
              <w:rPr>
                <w:sz w:val="18"/>
                <w:szCs w:val="18"/>
              </w:rPr>
              <w:t xml:space="preserve">  </w:t>
            </w:r>
            <w:r w:rsidR="008F3363" w:rsidRPr="00FC08D4">
              <w:rPr>
                <w:sz w:val="18"/>
                <w:szCs w:val="18"/>
              </w:rPr>
              <w:t>20</w:t>
            </w:r>
            <w:r w:rsidR="00AE3336">
              <w:rPr>
                <w:sz w:val="18"/>
                <w:szCs w:val="18"/>
              </w:rPr>
              <w:t>23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14:paraId="315E6271" w14:textId="77777777"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9608D4">
              <w:rPr>
                <w:sz w:val="18"/>
                <w:szCs w:val="18"/>
              </w:rPr>
              <w:t xml:space="preserve">Копёнкинского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AE3336">
              <w:rPr>
                <w:sz w:val="18"/>
                <w:szCs w:val="18"/>
              </w:rPr>
              <w:t>4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14:paraId="0CF35E3F" w14:textId="77777777"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AE3336">
              <w:rPr>
                <w:sz w:val="18"/>
                <w:szCs w:val="18"/>
              </w:rPr>
              <w:t>5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AE3336">
              <w:rPr>
                <w:sz w:val="18"/>
                <w:szCs w:val="18"/>
              </w:rPr>
              <w:t>6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14:paraId="219BCECA" w14:textId="77777777" w:rsidTr="00852954">
        <w:trPr>
          <w:trHeight w:val="264"/>
        </w:trPr>
        <w:tc>
          <w:tcPr>
            <w:tcW w:w="535" w:type="dxa"/>
            <w:noWrap/>
            <w:vAlign w:val="bottom"/>
          </w:tcPr>
          <w:p w14:paraId="37FDE0AB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21A0DD8F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33607DD5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17C827C7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AAB722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4409C3F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4DB6F155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7E55188D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14:paraId="2ADE8FD4" w14:textId="77777777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7158CEB5" w14:textId="77777777"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>
              <w:rPr>
                <w:b/>
                <w:bCs/>
                <w:sz w:val="22"/>
                <w:szCs w:val="22"/>
              </w:rPr>
              <w:t xml:space="preserve">М ПРОГРАММАМ </w:t>
            </w:r>
            <w:r w:rsidR="009608D4">
              <w:rPr>
                <w:b/>
                <w:bCs/>
                <w:sz w:val="22"/>
                <w:szCs w:val="22"/>
              </w:rPr>
              <w:t>КОПЁНКИНСКОГО</w:t>
            </w:r>
            <w:r w:rsidRPr="00FE6B91">
              <w:rPr>
                <w:b/>
                <w:bCs/>
                <w:sz w:val="22"/>
                <w:szCs w:val="22"/>
              </w:rPr>
              <w:t>_СЕЛЬСКОГО ПОСЕЛЕНИЯ), ГРУППАМ ВИДОВ РАСХОДОВ, РАЗДЕЛАМ, ПОДРАЗДЕЛАМ КЛАССИФИКАЦИИ РА</w:t>
            </w:r>
            <w:r w:rsidR="00AE3336">
              <w:rPr>
                <w:b/>
                <w:bCs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FEDFD9" w14:textId="77777777"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14:paraId="4150E571" w14:textId="77777777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37408591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14:paraId="3B00CBA0" w14:textId="77777777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577EEAC1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14:paraId="61BC5D1B" w14:textId="77777777" w:rsidTr="00852954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86FA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F418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1D4C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F1FC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1050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6A4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F9A7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AE33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610B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AE33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D9FC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AE3336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14:paraId="065370B4" w14:textId="77777777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B65E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FAA8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5F3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9BB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553A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80D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465D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4E1B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2000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14:paraId="737328AC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4E8E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7B05" w14:textId="77777777"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5C11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A55D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8233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DF2D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BCE8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7FD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D83B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14:paraId="664B61B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523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3DC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F81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3AD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1BF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9D95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E4893" w14:textId="77777777" w:rsidR="002D52F4" w:rsidRPr="00FC08D4" w:rsidRDefault="00002636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</w:t>
            </w:r>
            <w:r w:rsidR="005763BA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31B86" w14:textId="77777777" w:rsidR="002D52F4" w:rsidRPr="00FC08D4" w:rsidRDefault="00002636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</w:t>
            </w:r>
            <w:r w:rsidR="005763BA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</w:t>
            </w:r>
            <w:r w:rsidR="0078793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3C1B7" w14:textId="77777777" w:rsidR="002D52F4" w:rsidRPr="00FC08D4" w:rsidRDefault="00002636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63BA">
              <w:rPr>
                <w:sz w:val="22"/>
                <w:szCs w:val="22"/>
              </w:rPr>
              <w:t> 503</w:t>
            </w:r>
            <w:r>
              <w:rPr>
                <w:sz w:val="22"/>
                <w:szCs w:val="22"/>
              </w:rPr>
              <w:t>,0</w:t>
            </w:r>
          </w:p>
        </w:tc>
      </w:tr>
      <w:tr w:rsidR="002D52F4" w:rsidRPr="00FC08D4" w14:paraId="3B64507F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B52D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628D" w14:textId="77777777"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E6B91">
              <w:rPr>
                <w:sz w:val="22"/>
                <w:szCs w:val="22"/>
              </w:rPr>
              <w:t>________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1A7F2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B7F8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82C1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01E7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8C1F4" w14:textId="77777777" w:rsidR="002D52F4" w:rsidRPr="00FC08D4" w:rsidRDefault="00002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5689C" w14:textId="77777777" w:rsidR="002D52F4" w:rsidRPr="00FC08D4" w:rsidRDefault="00002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B00A3" w14:textId="77777777" w:rsidR="002D52F4" w:rsidRPr="00FC08D4" w:rsidRDefault="00002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</w:tr>
      <w:tr w:rsidR="002D52F4" w:rsidRPr="00FC08D4" w14:paraId="6918D88E" w14:textId="77777777" w:rsidTr="00852954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E577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CB18" w14:textId="77777777"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086C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F39E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F32D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EC14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6FF0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93EA0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4644E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52F4" w:rsidRPr="00FC08D4" w14:paraId="00F8709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9FB7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43169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3B6D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7382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EA78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9F7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44F9C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EC0B5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39999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52F4" w:rsidRPr="00FC08D4" w14:paraId="7C1BF061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A2A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A304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82A7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3554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ED0AE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4BC0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EC27D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82906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AAF83" w14:textId="77777777" w:rsidR="002D52F4" w:rsidRPr="00FC08D4" w:rsidRDefault="009608D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8D4" w:rsidRPr="00FC08D4" w14:paraId="4A161A4A" w14:textId="77777777" w:rsidTr="00412B0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77E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3929" w14:textId="77777777" w:rsidR="009608D4" w:rsidRPr="00FC08D4" w:rsidRDefault="009608D4" w:rsidP="009608D4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</w:t>
            </w:r>
            <w:r w:rsidRPr="00FC08D4">
              <w:rPr>
                <w:sz w:val="22"/>
                <w:szCs w:val="22"/>
              </w:rPr>
              <w:lastRenderedPageBreak/>
              <w:t xml:space="preserve">населения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B250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76E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9B90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AA6B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B32C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B72D4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112AB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9608D4" w:rsidRPr="00FC08D4" w14:paraId="0D681EE1" w14:textId="77777777" w:rsidTr="00412B0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F93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6A4F" w14:textId="77777777" w:rsidR="009608D4" w:rsidRPr="00FC08D4" w:rsidRDefault="009608D4" w:rsidP="009608D4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FC08D4">
              <w:rPr>
                <w:bCs/>
                <w:sz w:val="22"/>
                <w:szCs w:val="22"/>
              </w:rPr>
              <w:t>«</w:t>
            </w:r>
            <w:r w:rsidRPr="00FC08D4">
              <w:rPr>
                <w:sz w:val="22"/>
                <w:szCs w:val="22"/>
              </w:rPr>
              <w:t xml:space="preserve"> Содержание</w:t>
            </w:r>
            <w:proofErr w:type="gramEnd"/>
            <w:r w:rsidRPr="00FC08D4">
              <w:rPr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5B9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88B3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013D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C33" w14:textId="77777777" w:rsidR="009608D4" w:rsidRPr="00FC08D4" w:rsidRDefault="009608D4" w:rsidP="009608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B75D2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3FEE2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61F36" w14:textId="77777777" w:rsidR="009608D4" w:rsidRPr="003E6119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3742E0" w:rsidRPr="00FC08D4" w14:paraId="3FEF68FB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36B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FD3A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6F91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CAD1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9629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5B64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E385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3724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210A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4F9E" w:rsidRPr="003E6119" w14:paraId="1D748E0B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1AF" w14:textId="77777777" w:rsidR="002D4F9E" w:rsidRDefault="002D4F9E" w:rsidP="003742E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DF1E0" w14:textId="77777777" w:rsidR="002D4F9E" w:rsidRDefault="002D4F9E" w:rsidP="003742E0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2D4F9E">
              <w:rPr>
                <w:sz w:val="22"/>
                <w:szCs w:val="22"/>
              </w:rPr>
              <w:t>( Межбюджетные</w:t>
            </w:r>
            <w:proofErr w:type="gramEnd"/>
            <w:r w:rsidRPr="002D4F9E">
              <w:rPr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D60C" w14:textId="77777777" w:rsidR="002D4F9E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62A0" w14:textId="77777777"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883EB" w14:textId="77777777"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A882" w14:textId="77777777" w:rsidR="002D4F9E" w:rsidRPr="003E6119" w:rsidRDefault="002D4F9E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270C6" w14:textId="77777777" w:rsidR="002D4F9E" w:rsidRPr="003E6119" w:rsidRDefault="009608D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D24FC" w14:textId="77777777" w:rsidR="002D4F9E" w:rsidRPr="003E6119" w:rsidRDefault="009608D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0B536" w14:textId="77777777" w:rsidR="002D4F9E" w:rsidRPr="003E6119" w:rsidRDefault="009608D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3742E0" w:rsidRPr="00FC08D4" w14:paraId="63E292D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308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304E0" w14:textId="77777777" w:rsidR="003742E0" w:rsidRPr="00FC08D4" w:rsidRDefault="003742E0" w:rsidP="009608D4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«Благоустройство </w:t>
            </w:r>
            <w:r w:rsidR="00002636">
              <w:rPr>
                <w:sz w:val="22"/>
                <w:szCs w:val="22"/>
              </w:rPr>
              <w:t>Ко</w:t>
            </w:r>
            <w:r w:rsidR="009608D4">
              <w:rPr>
                <w:sz w:val="22"/>
                <w:szCs w:val="22"/>
              </w:rPr>
              <w:t>пёнкинского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DD57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E35E4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12CA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BA9B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A360" w14:textId="77777777" w:rsidR="003742E0" w:rsidRPr="00FC08D4" w:rsidRDefault="009608D4" w:rsidP="002A0F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27643" w14:textId="77777777" w:rsidR="003742E0" w:rsidRPr="00FC08D4" w:rsidRDefault="009608D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FC0C1" w14:textId="77777777" w:rsidR="003742E0" w:rsidRPr="00FC08D4" w:rsidRDefault="009608D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</w:t>
            </w:r>
          </w:p>
        </w:tc>
      </w:tr>
      <w:tr w:rsidR="009608D4" w:rsidRPr="00FC08D4" w14:paraId="251584D8" w14:textId="77777777" w:rsidTr="00412B04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1D13" w14:textId="77777777" w:rsidR="009608D4" w:rsidRPr="00FC08D4" w:rsidRDefault="009608D4" w:rsidP="009608D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2A5" w14:textId="77777777" w:rsidR="009608D4" w:rsidRPr="00FC08D4" w:rsidRDefault="009608D4" w:rsidP="009608D4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5C3E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98A5E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E1BCD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77A4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A531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5481A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BFEAA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9608D4" w:rsidRPr="00FC08D4" w14:paraId="3A9436E4" w14:textId="77777777" w:rsidTr="00412B0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814" w14:textId="77777777" w:rsidR="009608D4" w:rsidRPr="00FC08D4" w:rsidRDefault="009608D4" w:rsidP="009608D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6874A" w14:textId="77777777" w:rsidR="009608D4" w:rsidRPr="00FC08D4" w:rsidRDefault="009608D4" w:rsidP="009608D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FB6D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A3A65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1E90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46D67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E242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5CFA7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BECB2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3742E0" w:rsidRPr="00FC08D4" w14:paraId="1D3AF6D2" w14:textId="77777777" w:rsidTr="00852954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494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E41C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2C25C0B1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1AD2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BFEF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FEE7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BDE8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F4CE3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597FB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420CC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3742E0" w:rsidRPr="00FC08D4" w14:paraId="4FFA7BB2" w14:textId="77777777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F6A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FB081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2F63E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D76E6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72F3E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479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48065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E702B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1F46C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14:paraId="0BD731A9" w14:textId="77777777" w:rsidTr="00852954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38CC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457E1D8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7FFF59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B73D80B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33E841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061B950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0F18A4" w14:textId="77777777" w:rsidR="003742E0" w:rsidRPr="00FC08D4" w:rsidRDefault="009608D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31189A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89C1A8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14:paraId="3B0C29F4" w14:textId="77777777" w:rsidTr="00852954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DBE3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75D8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CC45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21CA6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053D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FD597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1F94A" w14:textId="77777777" w:rsidR="003742E0" w:rsidRPr="00FC08D4" w:rsidRDefault="009608D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57A67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59830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14:paraId="609070AD" w14:textId="77777777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382D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1FB94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1F73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6C71F1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5C0B6F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75D7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8B51C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8E4B0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A14E6" w14:textId="77777777" w:rsidR="003742E0" w:rsidRPr="00FC08D4" w:rsidRDefault="009608D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8D4" w:rsidRPr="00FC08D4" w14:paraId="146F1342" w14:textId="77777777" w:rsidTr="00412B04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94BC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BBC0" w14:textId="77777777" w:rsidR="009608D4" w:rsidRPr="00AE3336" w:rsidRDefault="009608D4" w:rsidP="009608D4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</w:t>
            </w:r>
            <w:proofErr w:type="gramStart"/>
            <w:r w:rsidRPr="00AE3336">
              <w:rPr>
                <w:sz w:val="22"/>
                <w:szCs w:val="22"/>
              </w:rPr>
              <w:t>поселения  (</w:t>
            </w:r>
            <w:proofErr w:type="gramEnd"/>
            <w:r w:rsidRPr="00AE3336">
              <w:rPr>
                <w:sz w:val="22"/>
                <w:szCs w:val="22"/>
              </w:rPr>
              <w:t xml:space="preserve">Закупка товаров, работ и услуг </w:t>
            </w:r>
            <w:r w:rsidRPr="00AE3336">
              <w:rPr>
                <w:sz w:val="22"/>
                <w:szCs w:val="22"/>
              </w:rPr>
              <w:lastRenderedPageBreak/>
              <w:t xml:space="preserve">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8B38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lastRenderedPageBreak/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S8</w:t>
            </w:r>
            <w:r>
              <w:rPr>
                <w:bCs/>
                <w:sz w:val="22"/>
                <w:szCs w:val="22"/>
              </w:rPr>
              <w:t>91</w:t>
            </w:r>
            <w:r w:rsidRPr="003F4B46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AE59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5F5B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E36D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9D60" w14:textId="77777777" w:rsidR="009608D4" w:rsidRPr="007A25B4" w:rsidRDefault="009608D4" w:rsidP="009608D4">
            <w:pPr>
              <w:jc w:val="center"/>
              <w:rPr>
                <w:sz w:val="22"/>
                <w:szCs w:val="22"/>
              </w:rPr>
            </w:pPr>
            <w:r w:rsidRPr="007A25B4">
              <w:rPr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1802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DE0A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8D4" w:rsidRPr="00FC08D4" w14:paraId="5A518490" w14:textId="77777777" w:rsidTr="00412B04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7491" w14:textId="77777777" w:rsidR="009608D4" w:rsidRPr="00FC08D4" w:rsidRDefault="009608D4" w:rsidP="0096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8AE3" w14:textId="77777777" w:rsidR="009608D4" w:rsidRPr="00AE3336" w:rsidRDefault="009608D4" w:rsidP="009608D4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</w:t>
            </w:r>
            <w:proofErr w:type="gramStart"/>
            <w:r w:rsidRPr="00AE3336">
              <w:rPr>
                <w:sz w:val="22"/>
                <w:szCs w:val="22"/>
              </w:rPr>
              <w:t>поселения  (</w:t>
            </w:r>
            <w:proofErr w:type="gramEnd"/>
            <w:r w:rsidRPr="00AE333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E063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S8</w:t>
            </w:r>
            <w:r>
              <w:rPr>
                <w:bCs/>
                <w:sz w:val="22"/>
                <w:szCs w:val="22"/>
              </w:rPr>
              <w:t>91</w:t>
            </w:r>
            <w:r w:rsidRPr="003F4B46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F91A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AB1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B6BF" w14:textId="77777777" w:rsidR="009608D4" w:rsidRPr="003F4B46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8D2F" w14:textId="77777777" w:rsidR="009608D4" w:rsidRPr="007A25B4" w:rsidRDefault="007A25B4" w:rsidP="002A0FEB">
            <w:pPr>
              <w:jc w:val="center"/>
              <w:rPr>
                <w:sz w:val="22"/>
                <w:szCs w:val="22"/>
              </w:rPr>
            </w:pPr>
            <w:r w:rsidRPr="007A25B4">
              <w:rPr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2F12" w14:textId="77777777" w:rsidR="009608D4" w:rsidRPr="00FC08D4" w:rsidRDefault="007A25B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AE11" w14:textId="77777777" w:rsidR="009608D4" w:rsidRPr="00FC08D4" w:rsidRDefault="007A25B4" w:rsidP="0096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14:paraId="79B96933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5F9C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883D" w14:textId="77777777" w:rsidR="003742E0" w:rsidRPr="003F4B46" w:rsidRDefault="003742E0" w:rsidP="003F4B46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5837" w14:textId="77777777" w:rsidR="003742E0" w:rsidRPr="003F4B46" w:rsidRDefault="003742E0" w:rsidP="003742E0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2F777" w14:textId="77777777" w:rsidR="003742E0" w:rsidRPr="003F4B46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C86FD" w14:textId="77777777" w:rsidR="003742E0" w:rsidRPr="003F4B46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3945F" w14:textId="77777777" w:rsidR="003742E0" w:rsidRPr="003F4B46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A8BF" w14:textId="77777777" w:rsidR="003742E0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995FA" w14:textId="77777777" w:rsidR="003742E0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B9BEB" w14:textId="77777777" w:rsidR="003742E0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0FC8" w:rsidRPr="00FC08D4" w14:paraId="16596E00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9D8" w14:textId="77777777" w:rsidR="00060FC8" w:rsidRDefault="00060FC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7819" w14:textId="77777777" w:rsidR="00060FC8" w:rsidRPr="003F4B46" w:rsidRDefault="00060FC8" w:rsidP="003742E0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DF30B5">
              <w:rPr>
                <w:color w:val="000000"/>
                <w:sz w:val="22"/>
                <w:szCs w:val="22"/>
              </w:rPr>
              <w:t>«</w:t>
            </w:r>
            <w:r w:rsidRPr="00DF30B5">
              <w:rPr>
                <w:sz w:val="22"/>
                <w:szCs w:val="22"/>
              </w:rPr>
              <w:t xml:space="preserve"> Организация</w:t>
            </w:r>
            <w:proofErr w:type="gramEnd"/>
            <w:r w:rsidRPr="00DF30B5">
              <w:rPr>
                <w:sz w:val="22"/>
                <w:szCs w:val="22"/>
              </w:rPr>
              <w:t xml:space="preserve">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72EBF" w14:textId="77777777" w:rsidR="00060FC8" w:rsidRPr="003F4B46" w:rsidRDefault="00060FC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94328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23357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87A55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9CDAB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FB35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8CAD0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0FC8" w:rsidRPr="00FC08D4" w14:paraId="2DB4CEE8" w14:textId="77777777" w:rsidTr="007A25B4">
        <w:trPr>
          <w:trHeight w:val="131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0B5" w14:textId="77777777" w:rsidR="00060FC8" w:rsidRDefault="00060FC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2E1F" w14:textId="77777777" w:rsidR="00060FC8" w:rsidRPr="003F4B46" w:rsidRDefault="00060FC8" w:rsidP="003742E0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54A88" w14:textId="77777777" w:rsidR="00060FC8" w:rsidRPr="003F4B46" w:rsidRDefault="00060FC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1334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29CE3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98FE" w14:textId="77777777" w:rsidR="00060FC8" w:rsidRPr="003F4B46" w:rsidRDefault="00060FC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0ABC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BAC8F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7B0C2" w14:textId="77777777" w:rsidR="00060FC8" w:rsidRPr="00FC08D4" w:rsidRDefault="007A25B4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742E0" w:rsidRPr="00FC08D4" w14:paraId="17234EF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840" w14:textId="77777777"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4B0C" w14:textId="77777777" w:rsidR="003742E0" w:rsidRPr="00FC08D4" w:rsidRDefault="003742E0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>
              <w:rPr>
                <w:sz w:val="22"/>
                <w:szCs w:val="22"/>
              </w:rPr>
              <w:t>Копёнкинском</w:t>
            </w:r>
            <w:proofErr w:type="spellEnd"/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BBCE4" w14:textId="77777777" w:rsidR="003742E0" w:rsidRPr="00FC08D4" w:rsidRDefault="003742E0" w:rsidP="003742E0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A2CC6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49FBE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10083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55D1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1FD8E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90722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3742E0" w:rsidRPr="00FC08D4" w14:paraId="6B5DA22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244" w14:textId="77777777" w:rsidR="003742E0" w:rsidRPr="00FC08D4" w:rsidRDefault="00E12231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3742E0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CECF" w14:textId="77777777" w:rsidR="003742E0" w:rsidRPr="00FC08D4" w:rsidRDefault="003742E0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A874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52808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9618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F2BB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CBDF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FEFB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2BC46" w14:textId="77777777" w:rsidR="003742E0" w:rsidRPr="00FC08D4" w:rsidRDefault="00002636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3742E0" w:rsidRPr="00FC08D4" w14:paraId="61D3CDAA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1AF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E7AC3" w14:textId="77777777" w:rsidR="003742E0" w:rsidRPr="00FC08D4" w:rsidRDefault="00E12231" w:rsidP="003742E0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3742E0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80C8" w14:textId="77777777" w:rsidR="003742E0" w:rsidRPr="00FC08D4" w:rsidRDefault="003742E0" w:rsidP="00374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13F78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84A8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055E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C9395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89F5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732C8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3742E0" w:rsidRPr="00FC08D4" w14:paraId="354E1B2A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D6A4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09ED" w14:textId="77777777" w:rsidR="003742E0" w:rsidRPr="00FC08D4" w:rsidRDefault="001E0A41" w:rsidP="001E0A41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lastRenderedPageBreak/>
              <w:t xml:space="preserve">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935A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BDC2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A20E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1C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E7E3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B0A6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D18E" w14:textId="77777777" w:rsidR="003742E0" w:rsidRPr="00FC08D4" w:rsidRDefault="00002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D8224F" w:rsidRPr="00FC08D4" w14:paraId="4B5347E5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74A" w14:textId="77777777" w:rsidR="00D8224F" w:rsidRPr="00FC08D4" w:rsidRDefault="00D8224F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AADE" w14:textId="77777777" w:rsidR="00D8224F" w:rsidRPr="00FC08D4" w:rsidRDefault="00D8224F" w:rsidP="001E0A41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EE34" w14:textId="77777777" w:rsidR="00D8224F" w:rsidRPr="00FC08D4" w:rsidRDefault="00D8224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591" w14:textId="77777777" w:rsidR="00D8224F" w:rsidRPr="00FC08D4" w:rsidRDefault="00D8224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89C1" w14:textId="77777777" w:rsidR="00D8224F" w:rsidRPr="00FC08D4" w:rsidRDefault="00D8224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EEE" w14:textId="77777777" w:rsidR="00D8224F" w:rsidRPr="00FC08D4" w:rsidRDefault="00D8224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74AE" w14:textId="77777777" w:rsidR="00D8224F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1758" w14:textId="77777777" w:rsidR="00D8224F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6688" w14:textId="77777777" w:rsidR="00D8224F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</w:tr>
      <w:tr w:rsidR="001E0A41" w:rsidRPr="00FC08D4" w14:paraId="5D85238C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9E3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04F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3E2E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4F7D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5416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BC7D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E1DA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24E2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F741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002636" w:rsidRPr="00FC08D4" w14:paraId="27764639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C5" w14:textId="77777777" w:rsidR="00002636" w:rsidRPr="00FC08D4" w:rsidRDefault="00002636" w:rsidP="0000263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FE65" w14:textId="77777777" w:rsidR="00002636" w:rsidRPr="00FC08D4" w:rsidRDefault="00002636" w:rsidP="0000263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58F0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669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DEF6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74E2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30E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9216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3588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1E0A41" w:rsidRPr="00FC08D4" w14:paraId="6AFC2010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BCD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="00002636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622C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FEA3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8615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CFC8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2B08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CA03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DBCF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84D1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002636" w:rsidRPr="00FC08D4" w14:paraId="561D6DB8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35B" w14:textId="77777777" w:rsidR="00002636" w:rsidRPr="00FC08D4" w:rsidRDefault="00002636" w:rsidP="00002636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D97A" w14:textId="77777777" w:rsidR="00002636" w:rsidRPr="00FC08D4" w:rsidRDefault="00002636" w:rsidP="0000263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FAFB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4AF9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F97E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11BE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7DFD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3632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C334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1E0A41" w:rsidRPr="00FC08D4" w14:paraId="2195718E" w14:textId="77777777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FECA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96825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2855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13D5D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BF59E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AB09F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6B846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40A7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1DD0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1 772,4</w:t>
            </w:r>
          </w:p>
        </w:tc>
      </w:tr>
      <w:tr w:rsidR="00002636" w:rsidRPr="00FC08D4" w14:paraId="415C069C" w14:textId="77777777" w:rsidTr="003B43D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28E0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726D8" w14:textId="77777777" w:rsidR="00002636" w:rsidRPr="00FC08D4" w:rsidRDefault="00002636" w:rsidP="0000263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9DD8D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1CB9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BCF61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A4D6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9577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9A31E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361CE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1 772,4</w:t>
            </w:r>
          </w:p>
        </w:tc>
      </w:tr>
      <w:tr w:rsidR="001E0A41" w:rsidRPr="00FC08D4" w14:paraId="347D48AD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624C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A600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FDCE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EB456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8FB51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357C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68E77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462D0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FC1DF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</w:t>
            </w:r>
          </w:p>
        </w:tc>
      </w:tr>
      <w:tr w:rsidR="001E0A41" w:rsidRPr="00FC08D4" w14:paraId="1B6ADCDD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59E553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6EC8" w14:textId="77777777"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A906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3821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0182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C8EC" w14:textId="77777777"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AC066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411E0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E8BED" w14:textId="77777777" w:rsidR="001E0A41" w:rsidRPr="00FC08D4" w:rsidRDefault="00002636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1 537,6</w:t>
            </w:r>
          </w:p>
        </w:tc>
      </w:tr>
      <w:tr w:rsidR="001E0A41" w:rsidRPr="00FC08D4" w14:paraId="227C6045" w14:textId="77777777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D4FC" w14:textId="77777777"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2CB6B" w14:textId="77777777" w:rsidR="001E0A41" w:rsidRPr="00FC08D4" w:rsidRDefault="001E0A41" w:rsidP="001E0A4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BC16" w14:textId="77777777"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66745" w14:textId="77777777"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47C4A" w14:textId="77777777"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DB87" w14:textId="77777777"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2B02C" w14:textId="77777777" w:rsidR="001E0A41" w:rsidRPr="00FC08D4" w:rsidRDefault="0000263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D5191" w14:textId="77777777" w:rsidR="001E0A41" w:rsidRPr="00FC08D4" w:rsidRDefault="0000263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EE964" w14:textId="77777777" w:rsidR="001E0A41" w:rsidRPr="00FC08D4" w:rsidRDefault="0000263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10,8</w:t>
            </w:r>
          </w:p>
        </w:tc>
      </w:tr>
      <w:tr w:rsidR="00002636" w:rsidRPr="00FC08D4" w14:paraId="47896334" w14:textId="77777777" w:rsidTr="003B43DA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0BA" w14:textId="77777777" w:rsidR="00002636" w:rsidRPr="00FC08D4" w:rsidRDefault="00002636" w:rsidP="0000263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98E3" w14:textId="77777777" w:rsidR="00002636" w:rsidRPr="00FC08D4" w:rsidRDefault="00002636" w:rsidP="0000263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43AF2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620C4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3EAA6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DCE47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F49D2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FB078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1A164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10,8</w:t>
            </w:r>
          </w:p>
        </w:tc>
      </w:tr>
      <w:tr w:rsidR="00002636" w:rsidRPr="00FC08D4" w14:paraId="37810CDE" w14:textId="77777777" w:rsidTr="00852954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E9D" w14:textId="77777777" w:rsidR="00002636" w:rsidRPr="00FC08D4" w:rsidRDefault="00002636" w:rsidP="0000263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1D3C" w14:textId="77777777" w:rsidR="00002636" w:rsidRPr="00FC08D4" w:rsidRDefault="00002636" w:rsidP="0000263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17EE8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6AB7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0BF8D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17298" w14:textId="77777777" w:rsidR="00002636" w:rsidRPr="00FC08D4" w:rsidRDefault="00002636" w:rsidP="0000263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5FA0C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68D7B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6978" w14:textId="77777777" w:rsidR="00002636" w:rsidRPr="00FC08D4" w:rsidRDefault="00002636" w:rsidP="000026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10,8</w:t>
            </w:r>
          </w:p>
        </w:tc>
      </w:tr>
      <w:tr w:rsidR="00FD4E14" w:rsidRPr="00FC08D4" w14:paraId="205D199D" w14:textId="77777777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62E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7E222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E9B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540F7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A06CA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36307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ACFBF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0A1CF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C70B8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</w:tr>
      <w:tr w:rsidR="004A7764" w:rsidRPr="00FC08D4" w14:paraId="5EBCEA5C" w14:textId="77777777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5C8D" w14:textId="77777777" w:rsidR="004A7764" w:rsidRPr="00FC08D4" w:rsidRDefault="004A7764" w:rsidP="004A776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74FC3" w14:textId="77777777" w:rsidR="004A7764" w:rsidRPr="00FC08D4" w:rsidRDefault="004A7764" w:rsidP="004A776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BAAB5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A471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4FDB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13F01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AD6EB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3A8C6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7EA2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</w:tr>
      <w:tr w:rsidR="004A7764" w:rsidRPr="00FC08D4" w14:paraId="0803F5BD" w14:textId="77777777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BFA4" w14:textId="77777777" w:rsidR="004A7764" w:rsidRPr="00FC08D4" w:rsidRDefault="004A7764" w:rsidP="004A776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F9F7D" w14:textId="77777777" w:rsidR="004A7764" w:rsidRPr="00FC08D4" w:rsidRDefault="004A7764" w:rsidP="004A776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65EFE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71549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85148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32719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FD227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E2DD6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13465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</w:tr>
      <w:tr w:rsidR="004A7764" w:rsidRPr="00FC08D4" w14:paraId="32DEDF5B" w14:textId="77777777" w:rsidTr="00E65CA9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0E7B" w14:textId="77777777" w:rsidR="004A7764" w:rsidRPr="00FC08D4" w:rsidRDefault="004A7764" w:rsidP="004A776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4EB7" w14:textId="77777777" w:rsidR="004A7764" w:rsidRPr="00FC08D4" w:rsidRDefault="004A7764" w:rsidP="004A776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>
              <w:rPr>
                <w:sz w:val="22"/>
                <w:szCs w:val="22"/>
              </w:rPr>
              <w:t>Копёнкинском</w:t>
            </w:r>
            <w:proofErr w:type="spellEnd"/>
            <w:r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F87A4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36B28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2A96F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AE13D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FB9CD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7C2BE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6C19F" w14:textId="77777777" w:rsidR="004A7764" w:rsidRPr="00FC08D4" w:rsidRDefault="004A7764" w:rsidP="004A7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</w:tr>
      <w:tr w:rsidR="00FD4E14" w:rsidRPr="00FC08D4" w14:paraId="0053E0B5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83CC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BE580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048C7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B5A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902A9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DC12" w14:textId="77777777" w:rsidR="00FD4E14" w:rsidRPr="00FC08D4" w:rsidRDefault="00FD4E14" w:rsidP="00FD4E14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26DBC" w14:textId="77777777" w:rsidR="00FD4E14" w:rsidRPr="00FC08D4" w:rsidRDefault="00951115" w:rsidP="0095111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3 437</w:t>
            </w:r>
            <w:r w:rsidR="002A0FEB">
              <w:rPr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C546" w14:textId="77777777" w:rsidR="00FD4E14" w:rsidRPr="00FC08D4" w:rsidRDefault="004A7764" w:rsidP="00951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</w:t>
            </w:r>
            <w:r w:rsidR="0095111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4F190" w14:textId="77777777" w:rsidR="00FD4E14" w:rsidRPr="00FC08D4" w:rsidRDefault="004A7764" w:rsidP="00951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</w:t>
            </w:r>
            <w:r w:rsidR="00951115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,0</w:t>
            </w:r>
          </w:p>
        </w:tc>
      </w:tr>
      <w:tr w:rsidR="00FD4E14" w:rsidRPr="00FC08D4" w14:paraId="749748E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67E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18618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«Обеспечение реализации муниципальной </w:t>
            </w:r>
            <w:proofErr w:type="gramStart"/>
            <w:r w:rsidRPr="00FC08D4">
              <w:rPr>
                <w:sz w:val="22"/>
                <w:szCs w:val="22"/>
              </w:rPr>
              <w:t>программы 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2122C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FF87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B452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6F76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E59A" w14:textId="77777777" w:rsidR="00FD4E14" w:rsidRPr="00FC08D4" w:rsidRDefault="00951115" w:rsidP="0095111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3 206</w:t>
            </w:r>
            <w:r w:rsidR="002A0FEB" w:rsidRPr="002A0F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CEF5B" w14:textId="77777777" w:rsidR="00FD4E14" w:rsidRPr="00FC08D4" w:rsidRDefault="002A0FEB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3 390,</w:t>
            </w:r>
            <w:r w:rsidR="0095111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488D" w14:textId="77777777" w:rsidR="00FD4E14" w:rsidRPr="00FC08D4" w:rsidRDefault="002A0FEB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3 285,</w:t>
            </w:r>
            <w:r w:rsidR="00951115">
              <w:rPr>
                <w:sz w:val="22"/>
                <w:szCs w:val="22"/>
              </w:rPr>
              <w:t>2</w:t>
            </w:r>
          </w:p>
        </w:tc>
      </w:tr>
      <w:tr w:rsidR="00FD4E14" w:rsidRPr="00FC08D4" w14:paraId="1C811395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D2C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C74B" w14:textId="77777777" w:rsidR="00FD4E14" w:rsidRPr="00FC08D4" w:rsidRDefault="00FD4E14" w:rsidP="0056619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8141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81F1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C08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44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8671" w14:textId="77777777" w:rsidR="00FD4E14" w:rsidRPr="00FC08D4" w:rsidRDefault="002A0FEB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</w:t>
            </w:r>
            <w:r w:rsidR="005763BA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5BB1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2 481,</w:t>
            </w:r>
            <w:r w:rsidR="005763B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6971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2 368,</w:t>
            </w:r>
            <w:r w:rsidR="005763BA">
              <w:rPr>
                <w:sz w:val="22"/>
                <w:szCs w:val="22"/>
              </w:rPr>
              <w:t>6</w:t>
            </w:r>
          </w:p>
        </w:tc>
      </w:tr>
      <w:tr w:rsidR="00FD4E14" w:rsidRPr="00FC08D4" w14:paraId="784FC46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49A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C77A3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6AD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D0CD9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2C5C2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9970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351BD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39EF7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66BBB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939,3</w:t>
            </w:r>
          </w:p>
        </w:tc>
      </w:tr>
      <w:tr w:rsidR="00FD4E14" w:rsidRPr="00FC08D4" w14:paraId="1A65589F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9E7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48A36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048B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63AEA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EE491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38C6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E43D4" w14:textId="77777777" w:rsidR="00FD4E14" w:rsidRPr="00FC08D4" w:rsidRDefault="005763BA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CF1E2" w14:textId="77777777" w:rsidR="00FD4E14" w:rsidRPr="00FC08D4" w:rsidRDefault="005763BA" w:rsidP="0057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84B15" w14:textId="77777777" w:rsidR="00FD4E14" w:rsidRPr="00FC08D4" w:rsidRDefault="004A77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</w:t>
            </w:r>
            <w:r w:rsidR="005763BA">
              <w:rPr>
                <w:sz w:val="22"/>
                <w:szCs w:val="22"/>
              </w:rPr>
              <w:t>6</w:t>
            </w:r>
          </w:p>
        </w:tc>
      </w:tr>
      <w:tr w:rsidR="0056619D" w:rsidRPr="00FC08D4" w14:paraId="1AB6294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622" w14:textId="77777777" w:rsidR="0056619D" w:rsidRPr="00FC08D4" w:rsidRDefault="0056619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8CF0" w14:textId="77777777" w:rsidR="0056619D" w:rsidRPr="00FC08D4" w:rsidRDefault="0056619D" w:rsidP="00FD4E1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68AB6" w14:textId="77777777"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43272" w14:textId="77777777"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02072" w14:textId="77777777"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997DE" w14:textId="77777777"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4136B" w14:textId="77777777" w:rsidR="0056619D" w:rsidRPr="00FC08D4" w:rsidRDefault="004A77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99555" w14:textId="77777777" w:rsidR="0056619D" w:rsidRPr="00FC08D4" w:rsidRDefault="004A77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0FEB">
              <w:rPr>
                <w:sz w:val="22"/>
                <w:szCs w:val="22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2D730" w14:textId="77777777" w:rsidR="0056619D" w:rsidRPr="00FC08D4" w:rsidRDefault="004A7764" w:rsidP="002A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0FEB">
              <w:rPr>
                <w:sz w:val="22"/>
                <w:szCs w:val="22"/>
              </w:rPr>
              <w:t>54,6</w:t>
            </w:r>
          </w:p>
        </w:tc>
      </w:tr>
      <w:tr w:rsidR="00FD4E14" w:rsidRPr="00FC08D4" w14:paraId="52DF2B13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E4A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4913E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4FB1A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1C66C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5FCFE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7B5B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3F27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7A6FE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E2070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</w:tr>
      <w:tr w:rsidR="00FD4E14" w:rsidRPr="00FC08D4" w14:paraId="4FDC9DB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F31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EFC18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9F0C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69D6B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1E24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2528C" w14:textId="77777777" w:rsidR="00FD4E14" w:rsidRPr="00FC08D4" w:rsidRDefault="00FD4E14" w:rsidP="00FD4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AAC3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4D5E2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DE6D1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</w:t>
            </w:r>
          </w:p>
        </w:tc>
      </w:tr>
      <w:tr w:rsidR="00FD4E14" w:rsidRPr="00FC08D4" w14:paraId="45DC7FE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563E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68A8" w14:textId="77777777"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1B3EDD">
              <w:rPr>
                <w:sz w:val="22"/>
                <w:szCs w:val="22"/>
              </w:rPr>
              <w:t>Копёнкинского</w:t>
            </w:r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08D4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D09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B2FB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22073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3B29F" w14:textId="77777777" w:rsidR="00FD4E14" w:rsidRPr="00FC08D4" w:rsidRDefault="00FD4E14" w:rsidP="00FD4E14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8453F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404E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0AF93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</w:t>
            </w:r>
          </w:p>
        </w:tc>
      </w:tr>
      <w:tr w:rsidR="00FD4E14" w:rsidRPr="00FC08D4" w14:paraId="00800F3B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AC05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81E80" w14:textId="77777777" w:rsidR="00FD4E14" w:rsidRPr="00FC08D4" w:rsidRDefault="00FD4E14" w:rsidP="001B3EDD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>
              <w:rPr>
                <w:sz w:val="22"/>
                <w:szCs w:val="22"/>
              </w:rPr>
              <w:t>Копёнкинском</w:t>
            </w:r>
            <w:proofErr w:type="spellEnd"/>
            <w:r w:rsidR="001B3EDD" w:rsidRPr="000B4A71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6D072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764E0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5DFCF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7DA6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2387E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E37E1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2811E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</w:tr>
      <w:tr w:rsidR="00FD4E14" w:rsidRPr="00FC08D4" w14:paraId="6EB9606E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E7CE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DAB78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7F38A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6998D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D745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4F75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16DE4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1A0E3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6153B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</w:tr>
      <w:tr w:rsidR="00FD4E14" w:rsidRPr="00FC08D4" w14:paraId="7920EB6F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60A8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013F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9D29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0E7A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83D5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A5A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07486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2FA8A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2735F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</w:p>
        </w:tc>
      </w:tr>
      <w:tr w:rsidR="00FD4E14" w:rsidRPr="00FC08D4" w14:paraId="56F5DE3C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FF0D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8E23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844B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61833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262F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4A1C1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4A4C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0FA3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5CBBC" w14:textId="77777777" w:rsidR="00FD4E14" w:rsidRPr="00FC08D4" w:rsidRDefault="005763B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FD4E14" w:rsidRPr="00FC08D4" w14:paraId="46EFFE78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610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BDBB" w14:textId="77777777" w:rsidR="00FD4E14" w:rsidRPr="00FC08D4" w:rsidRDefault="00FD4E14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3613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9E3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4B83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BEC2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4373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B5DDB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C748D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D4E14" w:rsidRPr="00FC08D4" w14:paraId="19DAD74E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2BF" w14:textId="77777777" w:rsidR="00FD4E14" w:rsidRPr="00FC08D4" w:rsidRDefault="004A7764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D4E14" w:rsidRPr="00FC08D4">
              <w:rPr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D1FF" w14:textId="77777777" w:rsidR="00FD4E14" w:rsidRPr="00FC08D4" w:rsidRDefault="00FD4E14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60EB7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F331C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88E9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1365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C9AE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4F6B2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8E660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D4E14" w:rsidRPr="00FC08D4" w14:paraId="4DC56B7D" w14:textId="77777777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8A7F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F0F" w14:textId="77777777" w:rsidR="00FD4E14" w:rsidRPr="00FC08D4" w:rsidRDefault="00FD4E14" w:rsidP="005763BA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>
              <w:rPr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23549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2D508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397DB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8174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41142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7142D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DDE49" w14:textId="77777777" w:rsidR="00FD4E14" w:rsidRPr="00FC08D4" w:rsidRDefault="004A7764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</w:tbl>
    <w:p w14:paraId="29B97380" w14:textId="77777777"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14:paraId="4A90CE37" w14:textId="77777777"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3043F038" w14:textId="77777777"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39635ED3" w14:textId="77777777"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34398D42" w14:textId="77777777"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1EECF731" w14:textId="77777777"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14:paraId="03D3E0F4" w14:textId="77777777"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7269B56C" w14:textId="77777777"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5C61E6B2" w14:textId="77777777" w:rsidR="009608D4" w:rsidRDefault="009608D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32DC1B3F" w14:textId="77777777" w:rsidR="009608D4" w:rsidRDefault="009608D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410E1EE5" w14:textId="77777777" w:rsidR="009608D4" w:rsidRDefault="009608D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55C41D51" w14:textId="77777777"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14:paraId="5FA59C5E" w14:textId="77777777"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14:paraId="6F6CAA39" w14:textId="77777777"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36CB3203" w14:textId="77777777" w:rsidR="00026387" w:rsidRPr="00FE6B91" w:rsidRDefault="001B3ED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="00026387" w:rsidRPr="00FE6B91">
        <w:rPr>
          <w:sz w:val="18"/>
          <w:szCs w:val="18"/>
        </w:rPr>
        <w:t xml:space="preserve"> сельского поселения </w:t>
      </w:r>
    </w:p>
    <w:p w14:paraId="2C4A66BF" w14:textId="77777777"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</w:t>
      </w:r>
      <w:r w:rsidR="002D52F4" w:rsidRPr="00FE6B91">
        <w:rPr>
          <w:sz w:val="18"/>
          <w:szCs w:val="18"/>
        </w:rPr>
        <w:t xml:space="preserve">    </w:t>
      </w:r>
      <w:r w:rsidR="008F3363" w:rsidRPr="00FE6B91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от</w:t>
      </w:r>
      <w:r w:rsidR="002D52F4" w:rsidRPr="00FE6B91">
        <w:rPr>
          <w:sz w:val="18"/>
          <w:szCs w:val="18"/>
        </w:rPr>
        <w:t xml:space="preserve">               </w:t>
      </w:r>
      <w:r w:rsidR="008F3363" w:rsidRPr="00FE6B91">
        <w:rPr>
          <w:sz w:val="18"/>
          <w:szCs w:val="18"/>
        </w:rPr>
        <w:t>20</w:t>
      </w:r>
      <w:r w:rsidR="002D4F9E">
        <w:rPr>
          <w:sz w:val="18"/>
          <w:szCs w:val="18"/>
        </w:rPr>
        <w:t>23</w:t>
      </w:r>
      <w:r w:rsidR="008F3363" w:rsidRPr="00FE6B91">
        <w:rPr>
          <w:sz w:val="18"/>
          <w:szCs w:val="18"/>
        </w:rPr>
        <w:t xml:space="preserve"> года</w:t>
      </w:r>
    </w:p>
    <w:p w14:paraId="3D547611" w14:textId="77777777"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Pr="00FE6B91">
        <w:rPr>
          <w:sz w:val="18"/>
          <w:szCs w:val="18"/>
        </w:rPr>
        <w:t xml:space="preserve"> </w:t>
      </w:r>
      <w:r w:rsidR="001B3EDD"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</w:t>
      </w:r>
    </w:p>
    <w:p w14:paraId="6C424B5B" w14:textId="77777777"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2D4F9E"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 w:rsidR="002D4F9E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 w:rsidR="002D4F9E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4651D273" w14:textId="77777777"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14:paraId="4C03714D" w14:textId="77777777"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14:paraId="3B1E638D" w14:textId="77777777"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1B3EDD">
        <w:rPr>
          <w:b/>
          <w:sz w:val="22"/>
          <w:szCs w:val="22"/>
        </w:rPr>
        <w:t>КОПЁНКИНСКОГО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14:paraId="17DDE421" w14:textId="77777777" w:rsidR="00026387" w:rsidRPr="00FE6B91" w:rsidRDefault="002D4F9E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 ГОД И НА ПЛАНОВЫЙ ПЕРИОД 2025 И 2026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14:paraId="3685798A" w14:textId="77777777"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DB257C" w:rsidRPr="005A7787" w14:paraId="6A690F14" w14:textId="7777777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47BC6" w14:textId="77777777"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D3034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2D4F9E"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EE320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2D4F9E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C3137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2D4F9E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14:paraId="492A4205" w14:textId="7777777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45518" w14:textId="77777777"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169F7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DFF5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6877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14:paraId="4EDDB78B" w14:textId="7777777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33A644" w14:textId="77777777" w:rsidR="002D52F4" w:rsidRPr="005A7787" w:rsidRDefault="002D52F4" w:rsidP="005A7787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 w:rsidR="00451D2B">
              <w:rPr>
                <w:sz w:val="22"/>
                <w:szCs w:val="22"/>
              </w:rPr>
              <w:t>Копёнкинского</w:t>
            </w:r>
            <w:r w:rsidR="00451D2B"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8799" w14:textId="77777777" w:rsidR="002D52F4" w:rsidRPr="005A7787" w:rsidRDefault="009608D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CD06" w14:textId="77777777" w:rsidR="002D52F4" w:rsidRPr="005A7787" w:rsidRDefault="009608D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5438" w14:textId="77777777" w:rsidR="002D52F4" w:rsidRPr="005A7787" w:rsidRDefault="009608D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2D52F4" w:rsidRPr="005A7787" w14:paraId="7D7C21CC" w14:textId="7777777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7291D" w14:textId="77777777"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FA4E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41BB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49AC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08D4" w:rsidRPr="005A7787" w14:paraId="5EA37E71" w14:textId="7777777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2998E8" w14:textId="77777777" w:rsidR="009608D4" w:rsidRPr="005A7787" w:rsidRDefault="009608D4" w:rsidP="009608D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B142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F490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0C02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9608D4" w:rsidRPr="005A7787" w14:paraId="1033F164" w14:textId="7777777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36AD76" w14:textId="77777777" w:rsidR="009608D4" w:rsidRPr="005A7787" w:rsidRDefault="009608D4" w:rsidP="009608D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5DBC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D548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F8C7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9608D4" w:rsidRPr="005A7787" w14:paraId="2A571336" w14:textId="77777777" w:rsidTr="00412B04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4FFD" w14:textId="77777777" w:rsidR="009608D4" w:rsidRPr="005A7787" w:rsidRDefault="009608D4" w:rsidP="009608D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5B66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44A1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8F9C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  <w:tr w:rsidR="009608D4" w:rsidRPr="005A7787" w14:paraId="03518F20" w14:textId="77777777" w:rsidTr="00412B04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8D9A7" w14:textId="77777777" w:rsidR="009608D4" w:rsidRPr="005A7787" w:rsidRDefault="009608D4" w:rsidP="009608D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>Копёнкинского</w:t>
            </w:r>
            <w:r w:rsidRPr="000B4A71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D01B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7FFC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E121" w14:textId="77777777" w:rsidR="009608D4" w:rsidRPr="005A7787" w:rsidRDefault="009608D4" w:rsidP="009608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244,0</w:t>
            </w:r>
          </w:p>
        </w:tc>
      </w:tr>
    </w:tbl>
    <w:p w14:paraId="6AEC73D2" w14:textId="77777777"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0C243E26" w14:textId="77777777"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6570EFC6" w14:textId="77777777" w:rsidR="00A957E3" w:rsidRDefault="00A957E3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38AB7312" w14:textId="77777777" w:rsidR="00A957E3" w:rsidRDefault="00A957E3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246A41D9" w14:textId="77777777" w:rsidR="00A957E3" w:rsidRDefault="00A957E3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1B6CE02D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7</w:t>
      </w:r>
    </w:p>
    <w:p w14:paraId="3AE0D69F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5E96550C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 поселения </w:t>
      </w:r>
    </w:p>
    <w:p w14:paraId="48498B8B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14:paraId="487B39B3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</w:t>
      </w:r>
    </w:p>
    <w:p w14:paraId="3A615893" w14:textId="77777777" w:rsidR="008467A6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438FE35B" w14:textId="77777777" w:rsidR="008467A6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211FFBE" w14:textId="77777777" w:rsidR="008467A6" w:rsidRPr="00FE6B91" w:rsidRDefault="008467A6" w:rsidP="008467A6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78CBBCC" w14:textId="77777777" w:rsidR="008467A6" w:rsidRPr="00647997" w:rsidRDefault="008467A6" w:rsidP="008467A6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14:paraId="3D0D3530" w14:textId="77777777" w:rsidR="008467A6" w:rsidRPr="00647997" w:rsidRDefault="008467A6" w:rsidP="008467A6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14:paraId="3EBE4620" w14:textId="77777777" w:rsidR="008467A6" w:rsidRPr="005A7787" w:rsidRDefault="008467A6" w:rsidP="008467A6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8467A6" w:rsidRPr="005A7787" w14:paraId="16844649" w14:textId="77777777" w:rsidTr="009620F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000F" w14:textId="77777777" w:rsidR="008467A6" w:rsidRPr="005A7787" w:rsidRDefault="008467A6" w:rsidP="009620F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0F67" w14:textId="77777777" w:rsidR="008467A6" w:rsidRPr="005A7787" w:rsidRDefault="008467A6" w:rsidP="009620F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B8EA0" w14:textId="77777777" w:rsidR="008467A6" w:rsidRPr="005A7787" w:rsidRDefault="008467A6" w:rsidP="009620F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7069" w14:textId="77777777" w:rsidR="008467A6" w:rsidRPr="005A7787" w:rsidRDefault="008467A6" w:rsidP="009620F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467A6" w:rsidRPr="005A7787" w14:paraId="765D44D1" w14:textId="77777777" w:rsidTr="009620F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25B3" w14:textId="77777777" w:rsidR="008467A6" w:rsidRPr="005A7787" w:rsidRDefault="008467A6" w:rsidP="009620F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8334D" w14:textId="77777777" w:rsidR="008467A6" w:rsidRPr="005A7787" w:rsidRDefault="008467A6" w:rsidP="009620F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4BA69" w14:textId="77777777" w:rsidR="008467A6" w:rsidRPr="005A7787" w:rsidRDefault="008467A6" w:rsidP="009620F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012C8" w14:textId="77777777" w:rsidR="008467A6" w:rsidRPr="005A7787" w:rsidRDefault="008467A6" w:rsidP="009620F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8467A6" w:rsidRPr="005A7787" w14:paraId="35AE4E71" w14:textId="77777777" w:rsidTr="009620FA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5EEAC" w14:textId="77777777" w:rsidR="008467A6" w:rsidRPr="00C11FE4" w:rsidRDefault="008467A6" w:rsidP="009620F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3A4B" w14:textId="77777777" w:rsidR="008467A6" w:rsidRPr="005A7787" w:rsidRDefault="00CF1407" w:rsidP="009620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301D3" w14:textId="77777777" w:rsidR="008467A6" w:rsidRPr="005A7787" w:rsidRDefault="00CF1407" w:rsidP="009620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C66E" w14:textId="77777777" w:rsidR="008467A6" w:rsidRPr="005A7787" w:rsidRDefault="00CF1407" w:rsidP="009620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640,2</w:t>
            </w:r>
          </w:p>
        </w:tc>
      </w:tr>
    </w:tbl>
    <w:p w14:paraId="7B040EC7" w14:textId="77777777" w:rsidR="008467A6" w:rsidRDefault="008467A6" w:rsidP="008467A6">
      <w:pPr>
        <w:ind w:right="-2693"/>
        <w:rPr>
          <w:sz w:val="22"/>
          <w:szCs w:val="22"/>
        </w:rPr>
      </w:pPr>
    </w:p>
    <w:p w14:paraId="65B7DE4E" w14:textId="77777777" w:rsidR="008467A6" w:rsidRDefault="008467A6" w:rsidP="008467A6">
      <w:pPr>
        <w:ind w:right="-2693"/>
        <w:rPr>
          <w:sz w:val="22"/>
          <w:szCs w:val="22"/>
        </w:rPr>
      </w:pPr>
    </w:p>
    <w:p w14:paraId="59D83378" w14:textId="77777777" w:rsidR="008467A6" w:rsidRDefault="008467A6" w:rsidP="008467A6">
      <w:pPr>
        <w:ind w:right="-2693"/>
        <w:jc w:val="right"/>
        <w:rPr>
          <w:sz w:val="22"/>
          <w:szCs w:val="22"/>
        </w:rPr>
      </w:pPr>
    </w:p>
    <w:p w14:paraId="563B7A54" w14:textId="77777777" w:rsidR="008467A6" w:rsidRDefault="008467A6" w:rsidP="008467A6">
      <w:pPr>
        <w:ind w:right="-2693"/>
        <w:rPr>
          <w:sz w:val="22"/>
          <w:szCs w:val="22"/>
        </w:rPr>
      </w:pPr>
    </w:p>
    <w:p w14:paraId="42D0CC65" w14:textId="77777777" w:rsidR="008467A6" w:rsidRDefault="008467A6" w:rsidP="008467A6">
      <w:pPr>
        <w:ind w:right="-2693"/>
        <w:jc w:val="right"/>
        <w:rPr>
          <w:sz w:val="22"/>
          <w:szCs w:val="22"/>
        </w:rPr>
      </w:pPr>
    </w:p>
    <w:p w14:paraId="5F3E1D66" w14:textId="77777777" w:rsidR="008467A6" w:rsidRDefault="008467A6" w:rsidP="008467A6">
      <w:pPr>
        <w:ind w:right="-2693"/>
        <w:jc w:val="right"/>
        <w:rPr>
          <w:sz w:val="22"/>
          <w:szCs w:val="22"/>
        </w:rPr>
      </w:pPr>
    </w:p>
    <w:p w14:paraId="6CFAC2AB" w14:textId="77777777" w:rsidR="008467A6" w:rsidRDefault="008467A6" w:rsidP="008467A6">
      <w:pPr>
        <w:ind w:right="-2693"/>
        <w:jc w:val="right"/>
        <w:rPr>
          <w:sz w:val="22"/>
          <w:szCs w:val="22"/>
        </w:rPr>
      </w:pPr>
    </w:p>
    <w:p w14:paraId="6B0B1A8C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4065397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1C17C88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16D33B7C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409DC1DD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F230F80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F16A7FE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337BD47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C6505F7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AA29EE9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BB723BE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BE2F45D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1CC53A13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5551BDC6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BEA2AB9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175D439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405B6074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8</w:t>
      </w:r>
    </w:p>
    <w:p w14:paraId="0C902280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1088529B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 поселения </w:t>
      </w:r>
    </w:p>
    <w:p w14:paraId="58D5D06F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14:paraId="1DAA2125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</w:t>
      </w:r>
    </w:p>
    <w:p w14:paraId="22C654B8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2DACED3D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5E160132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D38B24F" w14:textId="77777777" w:rsidR="00A957E3" w:rsidRPr="00647997" w:rsidRDefault="00A957E3" w:rsidP="00A957E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14:paraId="531D3DB1" w14:textId="77777777" w:rsidR="00A957E3" w:rsidRPr="00647997" w:rsidRDefault="00A957E3" w:rsidP="00A957E3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14:paraId="23D48399" w14:textId="77777777" w:rsidR="00A957E3" w:rsidRPr="005A7787" w:rsidRDefault="00A957E3" w:rsidP="00A957E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A957E3" w:rsidRPr="005A7787" w14:paraId="0ABE0442" w14:textId="77777777" w:rsidTr="004C4231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4552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323C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4DA4C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77FC9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957E3" w:rsidRPr="005A7787" w14:paraId="2184FC26" w14:textId="77777777" w:rsidTr="004C4231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62155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98D0E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F706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9013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A957E3" w:rsidRPr="005A7787" w14:paraId="4B800736" w14:textId="77777777" w:rsidTr="004C4231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A1014" w14:textId="77777777" w:rsidR="00A957E3" w:rsidRPr="00C11FE4" w:rsidRDefault="00A957E3" w:rsidP="004C423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93AD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2777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F558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</w:tr>
    </w:tbl>
    <w:p w14:paraId="09A17F15" w14:textId="77777777" w:rsidR="00A957E3" w:rsidRDefault="00A957E3" w:rsidP="00A957E3">
      <w:pPr>
        <w:ind w:right="-2693"/>
        <w:rPr>
          <w:sz w:val="22"/>
          <w:szCs w:val="22"/>
        </w:rPr>
      </w:pPr>
    </w:p>
    <w:p w14:paraId="139501A7" w14:textId="77777777" w:rsidR="00A957E3" w:rsidRDefault="00A957E3" w:rsidP="00A957E3">
      <w:pPr>
        <w:jc w:val="right"/>
        <w:rPr>
          <w:sz w:val="22"/>
          <w:szCs w:val="22"/>
        </w:rPr>
      </w:pPr>
    </w:p>
    <w:p w14:paraId="566D1FE9" w14:textId="77777777" w:rsidR="00A957E3" w:rsidRDefault="00A957E3" w:rsidP="00A957E3">
      <w:pPr>
        <w:jc w:val="right"/>
        <w:rPr>
          <w:sz w:val="22"/>
          <w:szCs w:val="22"/>
        </w:rPr>
      </w:pPr>
    </w:p>
    <w:p w14:paraId="336E08FC" w14:textId="77777777" w:rsidR="00A957E3" w:rsidRDefault="00A957E3" w:rsidP="00A957E3">
      <w:pPr>
        <w:jc w:val="right"/>
        <w:rPr>
          <w:sz w:val="22"/>
          <w:szCs w:val="22"/>
        </w:rPr>
      </w:pPr>
    </w:p>
    <w:p w14:paraId="1F5B6F22" w14:textId="77777777" w:rsidR="00A957E3" w:rsidRDefault="00A957E3" w:rsidP="00A957E3">
      <w:pPr>
        <w:jc w:val="right"/>
        <w:rPr>
          <w:sz w:val="22"/>
          <w:szCs w:val="22"/>
        </w:rPr>
      </w:pPr>
    </w:p>
    <w:p w14:paraId="11C33F0D" w14:textId="77777777" w:rsidR="00A957E3" w:rsidRDefault="00A957E3" w:rsidP="00A957E3">
      <w:pPr>
        <w:jc w:val="right"/>
        <w:rPr>
          <w:sz w:val="22"/>
          <w:szCs w:val="22"/>
        </w:rPr>
      </w:pPr>
    </w:p>
    <w:p w14:paraId="0A568515" w14:textId="77777777" w:rsidR="00A957E3" w:rsidRDefault="00A957E3" w:rsidP="00A957E3">
      <w:pPr>
        <w:jc w:val="right"/>
        <w:rPr>
          <w:sz w:val="22"/>
          <w:szCs w:val="22"/>
        </w:rPr>
      </w:pPr>
    </w:p>
    <w:p w14:paraId="343C2250" w14:textId="77777777" w:rsidR="00A957E3" w:rsidRDefault="00A957E3" w:rsidP="00A957E3">
      <w:pPr>
        <w:jc w:val="right"/>
        <w:rPr>
          <w:sz w:val="22"/>
          <w:szCs w:val="22"/>
        </w:rPr>
      </w:pPr>
    </w:p>
    <w:p w14:paraId="01FD2CEF" w14:textId="77777777" w:rsidR="00A957E3" w:rsidRDefault="00A957E3" w:rsidP="00A957E3">
      <w:pPr>
        <w:jc w:val="right"/>
        <w:rPr>
          <w:sz w:val="22"/>
          <w:szCs w:val="22"/>
        </w:rPr>
      </w:pPr>
    </w:p>
    <w:p w14:paraId="68B18671" w14:textId="77777777" w:rsidR="00A957E3" w:rsidRDefault="00A957E3" w:rsidP="00A957E3">
      <w:pPr>
        <w:jc w:val="right"/>
        <w:rPr>
          <w:sz w:val="22"/>
          <w:szCs w:val="22"/>
        </w:rPr>
      </w:pPr>
    </w:p>
    <w:p w14:paraId="7D7F910A" w14:textId="77777777" w:rsidR="00A957E3" w:rsidRDefault="00A957E3" w:rsidP="00A957E3">
      <w:pPr>
        <w:jc w:val="right"/>
        <w:rPr>
          <w:sz w:val="22"/>
          <w:szCs w:val="22"/>
        </w:rPr>
      </w:pPr>
    </w:p>
    <w:p w14:paraId="21EC245F" w14:textId="77777777" w:rsidR="00A957E3" w:rsidRDefault="00A957E3" w:rsidP="00A957E3">
      <w:pPr>
        <w:jc w:val="right"/>
        <w:rPr>
          <w:sz w:val="22"/>
          <w:szCs w:val="22"/>
        </w:rPr>
      </w:pPr>
    </w:p>
    <w:p w14:paraId="7B3C0E2D" w14:textId="77777777" w:rsidR="00A957E3" w:rsidRDefault="00A957E3" w:rsidP="00A957E3">
      <w:pPr>
        <w:jc w:val="right"/>
        <w:rPr>
          <w:sz w:val="22"/>
          <w:szCs w:val="22"/>
        </w:rPr>
      </w:pPr>
    </w:p>
    <w:p w14:paraId="49F8C0FE" w14:textId="77777777" w:rsidR="00A957E3" w:rsidRDefault="00A957E3" w:rsidP="00A957E3">
      <w:pPr>
        <w:jc w:val="right"/>
        <w:rPr>
          <w:sz w:val="22"/>
          <w:szCs w:val="22"/>
        </w:rPr>
      </w:pPr>
    </w:p>
    <w:p w14:paraId="6710B8CC" w14:textId="77777777" w:rsidR="00A957E3" w:rsidRDefault="00A957E3" w:rsidP="00A957E3">
      <w:pPr>
        <w:jc w:val="right"/>
        <w:rPr>
          <w:sz w:val="22"/>
          <w:szCs w:val="22"/>
        </w:rPr>
      </w:pPr>
    </w:p>
    <w:p w14:paraId="078E52DD" w14:textId="77777777" w:rsidR="00A957E3" w:rsidRDefault="00A957E3" w:rsidP="00A957E3">
      <w:pPr>
        <w:jc w:val="right"/>
        <w:rPr>
          <w:sz w:val="22"/>
          <w:szCs w:val="22"/>
        </w:rPr>
      </w:pPr>
    </w:p>
    <w:p w14:paraId="7A0D9936" w14:textId="77777777" w:rsidR="00A957E3" w:rsidRDefault="00A957E3" w:rsidP="00A957E3">
      <w:pPr>
        <w:jc w:val="right"/>
        <w:rPr>
          <w:sz w:val="22"/>
          <w:szCs w:val="22"/>
        </w:rPr>
      </w:pPr>
    </w:p>
    <w:p w14:paraId="76BB9DE8" w14:textId="77777777" w:rsidR="00A957E3" w:rsidRDefault="00A957E3" w:rsidP="00A957E3">
      <w:pPr>
        <w:jc w:val="right"/>
        <w:rPr>
          <w:sz w:val="22"/>
          <w:szCs w:val="22"/>
        </w:rPr>
      </w:pPr>
    </w:p>
    <w:p w14:paraId="16A5BFB3" w14:textId="77777777" w:rsidR="00A957E3" w:rsidRDefault="00A957E3" w:rsidP="00A957E3">
      <w:pPr>
        <w:jc w:val="right"/>
        <w:rPr>
          <w:sz w:val="22"/>
          <w:szCs w:val="22"/>
        </w:rPr>
      </w:pPr>
    </w:p>
    <w:p w14:paraId="6FB7F796" w14:textId="77777777" w:rsidR="00A957E3" w:rsidRDefault="00A957E3" w:rsidP="00A957E3">
      <w:pPr>
        <w:jc w:val="right"/>
        <w:rPr>
          <w:sz w:val="22"/>
          <w:szCs w:val="22"/>
        </w:rPr>
      </w:pPr>
    </w:p>
    <w:p w14:paraId="7FA23338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9</w:t>
      </w:r>
    </w:p>
    <w:p w14:paraId="0C93E3C2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2095390F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 поселения </w:t>
      </w:r>
    </w:p>
    <w:p w14:paraId="17BAB50A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14:paraId="70C00A23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</w:t>
      </w:r>
    </w:p>
    <w:p w14:paraId="1251C1D3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65857EB6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4D5AFBC3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679340B" w14:textId="77777777" w:rsidR="00A957E3" w:rsidRPr="00647997" w:rsidRDefault="00A957E3" w:rsidP="00A957E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14:paraId="62CE596B" w14:textId="77777777" w:rsidR="00A957E3" w:rsidRPr="00647997" w:rsidRDefault="00A957E3" w:rsidP="00A957E3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14:paraId="21494C64" w14:textId="77777777" w:rsidR="00A957E3" w:rsidRPr="005A7787" w:rsidRDefault="00A957E3" w:rsidP="00A957E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A957E3" w:rsidRPr="005A7787" w14:paraId="150252AD" w14:textId="77777777" w:rsidTr="004C4231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46F19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6D299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FA1F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3620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957E3" w:rsidRPr="005A7787" w14:paraId="74F8DC2D" w14:textId="77777777" w:rsidTr="004C4231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A83A7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581D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61E16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D0BC2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A957E3" w:rsidRPr="005A7787" w14:paraId="55FA7FE4" w14:textId="77777777" w:rsidTr="004C4231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3AE3A" w14:textId="77777777" w:rsidR="00A957E3" w:rsidRPr="00F46F7F" w:rsidRDefault="00A957E3" w:rsidP="004C423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8E8F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1 299,0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D339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124A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1 537,6</w:t>
            </w:r>
          </w:p>
        </w:tc>
      </w:tr>
    </w:tbl>
    <w:p w14:paraId="060933F6" w14:textId="77777777" w:rsidR="00A957E3" w:rsidRDefault="00A957E3" w:rsidP="00A957E3">
      <w:pPr>
        <w:jc w:val="right"/>
        <w:rPr>
          <w:sz w:val="22"/>
          <w:szCs w:val="22"/>
        </w:rPr>
      </w:pPr>
    </w:p>
    <w:p w14:paraId="2A1B0796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9FEC734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E2CFB31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4EAD76D1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FB41F0B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C17D125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8BF64DC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118D45D5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3BCC428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BBE332F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ABE6745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58C89B3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B8B6460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5D96BA99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A816601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5133402E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631FC74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6AEBC84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882EDA4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01E396AE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13184C7B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63AD82A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3A8386B2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2D3206C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10</w:t>
      </w:r>
    </w:p>
    <w:p w14:paraId="588FAD31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1AF42877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 поселения </w:t>
      </w:r>
    </w:p>
    <w:p w14:paraId="23C113C8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14:paraId="41209C20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</w:t>
      </w:r>
    </w:p>
    <w:p w14:paraId="1B124182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2667CF73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78E4398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7C40FBD" w14:textId="77777777" w:rsidR="00A957E3" w:rsidRPr="00647997" w:rsidRDefault="00A957E3" w:rsidP="00A957E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14:paraId="279C8055" w14:textId="77777777" w:rsidR="00A957E3" w:rsidRPr="00647997" w:rsidRDefault="00A957E3" w:rsidP="00A957E3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14:paraId="39F3F8F9" w14:textId="77777777" w:rsidR="00A957E3" w:rsidRPr="005A7787" w:rsidRDefault="00A957E3" w:rsidP="00A957E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A957E3" w:rsidRPr="005A7787" w14:paraId="277E5B7E" w14:textId="77777777" w:rsidTr="004C4231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335DB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604C1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10CB2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0E56D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957E3" w:rsidRPr="005A7787" w14:paraId="0DF03CDF" w14:textId="77777777" w:rsidTr="004C4231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2E5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A807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F068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93C8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A957E3" w:rsidRPr="005A7787" w14:paraId="3C46365F" w14:textId="77777777" w:rsidTr="004C4231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BE8FD" w14:textId="77777777" w:rsidR="00A957E3" w:rsidRPr="00F46F7F" w:rsidRDefault="00A957E3" w:rsidP="004C423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11AB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AC35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33FD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</w:tbl>
    <w:p w14:paraId="6CA09C99" w14:textId="77777777" w:rsidR="00A957E3" w:rsidRDefault="00A957E3" w:rsidP="00A957E3">
      <w:pPr>
        <w:jc w:val="right"/>
        <w:rPr>
          <w:sz w:val="22"/>
          <w:szCs w:val="22"/>
        </w:rPr>
      </w:pPr>
    </w:p>
    <w:p w14:paraId="68A47B5C" w14:textId="77777777" w:rsidR="00A957E3" w:rsidRDefault="00A957E3" w:rsidP="00A957E3">
      <w:pPr>
        <w:jc w:val="right"/>
        <w:rPr>
          <w:sz w:val="22"/>
          <w:szCs w:val="22"/>
        </w:rPr>
      </w:pPr>
    </w:p>
    <w:p w14:paraId="091D7A47" w14:textId="77777777" w:rsidR="00A957E3" w:rsidRDefault="00A957E3" w:rsidP="00A957E3">
      <w:pPr>
        <w:jc w:val="right"/>
        <w:rPr>
          <w:sz w:val="22"/>
          <w:szCs w:val="22"/>
        </w:rPr>
      </w:pPr>
    </w:p>
    <w:p w14:paraId="4AE8A0F4" w14:textId="77777777" w:rsidR="00A957E3" w:rsidRDefault="00A957E3" w:rsidP="00A957E3">
      <w:pPr>
        <w:jc w:val="right"/>
        <w:rPr>
          <w:sz w:val="22"/>
          <w:szCs w:val="22"/>
        </w:rPr>
      </w:pPr>
    </w:p>
    <w:p w14:paraId="59737C18" w14:textId="77777777" w:rsidR="00A957E3" w:rsidRDefault="00A957E3" w:rsidP="00A957E3">
      <w:pPr>
        <w:jc w:val="right"/>
        <w:rPr>
          <w:sz w:val="22"/>
          <w:szCs w:val="22"/>
        </w:rPr>
      </w:pPr>
    </w:p>
    <w:p w14:paraId="3E6C7B30" w14:textId="77777777" w:rsidR="00A957E3" w:rsidRDefault="00A957E3" w:rsidP="00A957E3">
      <w:pPr>
        <w:jc w:val="right"/>
        <w:rPr>
          <w:sz w:val="22"/>
          <w:szCs w:val="22"/>
        </w:rPr>
      </w:pPr>
    </w:p>
    <w:p w14:paraId="62BEAB70" w14:textId="77777777" w:rsidR="00A957E3" w:rsidRDefault="00A957E3" w:rsidP="00A957E3">
      <w:pPr>
        <w:jc w:val="right"/>
        <w:rPr>
          <w:sz w:val="22"/>
          <w:szCs w:val="22"/>
        </w:rPr>
      </w:pPr>
    </w:p>
    <w:p w14:paraId="47C3E112" w14:textId="77777777" w:rsidR="00A957E3" w:rsidRDefault="00A957E3" w:rsidP="00A957E3">
      <w:pPr>
        <w:jc w:val="right"/>
        <w:rPr>
          <w:sz w:val="22"/>
          <w:szCs w:val="22"/>
        </w:rPr>
      </w:pPr>
    </w:p>
    <w:p w14:paraId="409E5345" w14:textId="77777777" w:rsidR="00A957E3" w:rsidRDefault="00A957E3" w:rsidP="00A957E3">
      <w:pPr>
        <w:jc w:val="right"/>
        <w:rPr>
          <w:sz w:val="22"/>
          <w:szCs w:val="22"/>
        </w:rPr>
      </w:pPr>
    </w:p>
    <w:p w14:paraId="14ED4ED8" w14:textId="77777777" w:rsidR="00A957E3" w:rsidRDefault="00A957E3" w:rsidP="00A957E3">
      <w:pPr>
        <w:jc w:val="right"/>
        <w:rPr>
          <w:sz w:val="22"/>
          <w:szCs w:val="22"/>
        </w:rPr>
      </w:pPr>
    </w:p>
    <w:p w14:paraId="6EF66099" w14:textId="77777777" w:rsidR="00A957E3" w:rsidRDefault="00A957E3" w:rsidP="00A957E3">
      <w:pPr>
        <w:jc w:val="right"/>
        <w:rPr>
          <w:sz w:val="22"/>
          <w:szCs w:val="22"/>
        </w:rPr>
      </w:pPr>
    </w:p>
    <w:p w14:paraId="7CE4CD42" w14:textId="77777777" w:rsidR="00A957E3" w:rsidRDefault="00A957E3" w:rsidP="00A957E3">
      <w:pPr>
        <w:jc w:val="right"/>
        <w:rPr>
          <w:sz w:val="22"/>
          <w:szCs w:val="22"/>
        </w:rPr>
      </w:pPr>
    </w:p>
    <w:p w14:paraId="70A34A98" w14:textId="77777777" w:rsidR="00A957E3" w:rsidRDefault="00A957E3" w:rsidP="00A957E3">
      <w:pPr>
        <w:jc w:val="right"/>
        <w:rPr>
          <w:sz w:val="22"/>
          <w:szCs w:val="22"/>
        </w:rPr>
      </w:pPr>
    </w:p>
    <w:p w14:paraId="43719F88" w14:textId="77777777" w:rsidR="00A957E3" w:rsidRDefault="00A957E3" w:rsidP="00A957E3">
      <w:pPr>
        <w:jc w:val="right"/>
        <w:rPr>
          <w:sz w:val="22"/>
          <w:szCs w:val="22"/>
        </w:rPr>
      </w:pPr>
    </w:p>
    <w:p w14:paraId="7901F70D" w14:textId="77777777" w:rsidR="00A957E3" w:rsidRDefault="00A957E3" w:rsidP="00A957E3">
      <w:pPr>
        <w:jc w:val="right"/>
        <w:rPr>
          <w:sz w:val="22"/>
          <w:szCs w:val="22"/>
        </w:rPr>
      </w:pPr>
    </w:p>
    <w:p w14:paraId="5B6F94F9" w14:textId="77777777" w:rsidR="00A957E3" w:rsidRDefault="00A957E3" w:rsidP="00A957E3">
      <w:pPr>
        <w:jc w:val="right"/>
        <w:rPr>
          <w:sz w:val="22"/>
          <w:szCs w:val="22"/>
        </w:rPr>
      </w:pPr>
    </w:p>
    <w:p w14:paraId="62B2F9FC" w14:textId="77777777" w:rsidR="00A957E3" w:rsidRDefault="00A957E3" w:rsidP="00A957E3">
      <w:pPr>
        <w:jc w:val="right"/>
        <w:rPr>
          <w:sz w:val="22"/>
          <w:szCs w:val="22"/>
        </w:rPr>
      </w:pPr>
    </w:p>
    <w:p w14:paraId="072D171C" w14:textId="77777777" w:rsidR="00A957E3" w:rsidRDefault="00A957E3" w:rsidP="00A957E3">
      <w:pPr>
        <w:jc w:val="right"/>
        <w:rPr>
          <w:sz w:val="22"/>
          <w:szCs w:val="22"/>
        </w:rPr>
      </w:pPr>
    </w:p>
    <w:p w14:paraId="67DC497D" w14:textId="77777777" w:rsidR="00A957E3" w:rsidRDefault="00A957E3" w:rsidP="00A957E3">
      <w:pPr>
        <w:jc w:val="right"/>
        <w:rPr>
          <w:sz w:val="22"/>
          <w:szCs w:val="22"/>
        </w:rPr>
      </w:pPr>
    </w:p>
    <w:p w14:paraId="08FC22B8" w14:textId="77777777" w:rsidR="00A957E3" w:rsidRDefault="00A957E3" w:rsidP="00A957E3">
      <w:pPr>
        <w:jc w:val="right"/>
        <w:rPr>
          <w:sz w:val="22"/>
          <w:szCs w:val="22"/>
        </w:rPr>
      </w:pPr>
    </w:p>
    <w:p w14:paraId="4BCCAC4F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11</w:t>
      </w:r>
    </w:p>
    <w:p w14:paraId="05FB26C6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14:paraId="0F0B25C4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Копёнкинского</w:t>
      </w:r>
      <w:r w:rsidRPr="00FE6B91">
        <w:rPr>
          <w:sz w:val="18"/>
          <w:szCs w:val="18"/>
        </w:rPr>
        <w:t xml:space="preserve"> сельского поселения </w:t>
      </w:r>
    </w:p>
    <w:p w14:paraId="39B48DA5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14:paraId="5EAACAAE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Копёнкинского</w:t>
      </w:r>
      <w:proofErr w:type="spellEnd"/>
      <w:r w:rsidRPr="00FE6B91">
        <w:rPr>
          <w:sz w:val="18"/>
          <w:szCs w:val="18"/>
        </w:rPr>
        <w:t xml:space="preserve"> сельского</w:t>
      </w:r>
    </w:p>
    <w:p w14:paraId="592E69F3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14:paraId="64A368F7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BFEB5D4" w14:textId="77777777" w:rsidR="00A957E3" w:rsidRPr="00FE6B91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259267A6" w14:textId="77777777" w:rsidR="00A957E3" w:rsidRPr="00647997" w:rsidRDefault="00A957E3" w:rsidP="00A957E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14:paraId="7C9F18DA" w14:textId="77777777" w:rsidR="00A957E3" w:rsidRPr="00647997" w:rsidRDefault="00A957E3" w:rsidP="00A957E3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14:paraId="7E896352" w14:textId="77777777" w:rsidR="00A957E3" w:rsidRPr="005A7787" w:rsidRDefault="00A957E3" w:rsidP="00A957E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A957E3" w:rsidRPr="005A7787" w14:paraId="134E085D" w14:textId="77777777" w:rsidTr="004C4231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43201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3BE2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9401E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D91C5" w14:textId="77777777" w:rsidR="00A957E3" w:rsidRPr="005A7787" w:rsidRDefault="00A957E3" w:rsidP="004C423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957E3" w:rsidRPr="005A7787" w14:paraId="1ED7B457" w14:textId="77777777" w:rsidTr="004C4231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38A70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2BC70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CEAF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D9AD" w14:textId="77777777" w:rsidR="00A957E3" w:rsidRPr="005A7787" w:rsidRDefault="00A957E3" w:rsidP="004C423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A957E3" w:rsidRPr="005A7787" w14:paraId="4E585329" w14:textId="77777777" w:rsidTr="004C4231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E360F" w14:textId="77777777" w:rsidR="00A957E3" w:rsidRPr="00F46F7F" w:rsidRDefault="00A957E3" w:rsidP="004C423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D018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D8C0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01C9" w14:textId="77777777" w:rsidR="00A957E3" w:rsidRPr="005A7787" w:rsidRDefault="00DA18AC" w:rsidP="004C4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</w:tr>
    </w:tbl>
    <w:p w14:paraId="2D7B2F40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69D07E8B" w14:textId="77777777" w:rsidR="00A957E3" w:rsidRDefault="00A957E3" w:rsidP="00A957E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14:paraId="7E938198" w14:textId="77777777" w:rsidR="005070B7" w:rsidRPr="005070B7" w:rsidRDefault="005070B7" w:rsidP="005070B7">
      <w:pPr>
        <w:ind w:right="-2693"/>
        <w:rPr>
          <w:sz w:val="22"/>
          <w:szCs w:val="22"/>
        </w:rPr>
      </w:pPr>
    </w:p>
    <w:sectPr w:rsidR="005070B7" w:rsidRPr="005070B7" w:rsidSect="007452A2">
      <w:headerReference w:type="default" r:id="rId11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4A22" w14:textId="77777777" w:rsidR="007A709F" w:rsidRDefault="007A709F">
      <w:r>
        <w:separator/>
      </w:r>
    </w:p>
  </w:endnote>
  <w:endnote w:type="continuationSeparator" w:id="0">
    <w:p w14:paraId="7F72C3E7" w14:textId="77777777" w:rsidR="007A709F" w:rsidRDefault="007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B396" w14:textId="098F6B42" w:rsidR="005C4F02" w:rsidRDefault="005C4F02">
    <w:pPr>
      <w:pStyle w:val="af5"/>
      <w:jc w:val="right"/>
    </w:pPr>
  </w:p>
  <w:p w14:paraId="3C5FDBA2" w14:textId="77777777" w:rsidR="005C4F02" w:rsidRDefault="005C4F0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3ED38" w14:textId="77777777" w:rsidR="007A709F" w:rsidRDefault="007A709F">
      <w:r>
        <w:separator/>
      </w:r>
    </w:p>
  </w:footnote>
  <w:footnote w:type="continuationSeparator" w:id="0">
    <w:p w14:paraId="378BE181" w14:textId="77777777" w:rsidR="007A709F" w:rsidRDefault="007A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DFC5" w14:textId="77777777" w:rsidR="00F102DB" w:rsidRDefault="00F102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37CF2ACF" w14:textId="77777777" w:rsidR="00F102DB" w:rsidRDefault="00F102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1439" w14:textId="011BE8B0" w:rsidR="00F102DB" w:rsidRPr="004D79BF" w:rsidRDefault="00F102DB" w:rsidP="00C6265F">
    <w:pPr>
      <w:pStyle w:val="a8"/>
      <w:jc w:val="right"/>
      <w:rPr>
        <w:color w:val="767171" w:themeColor="background2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71BB" w14:textId="77777777" w:rsidR="00F102DB" w:rsidRDefault="00F102D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51655"/>
    <w:rsid w:val="00151D65"/>
    <w:rsid w:val="0015735E"/>
    <w:rsid w:val="0017365F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B0B"/>
    <w:rsid w:val="001A475B"/>
    <w:rsid w:val="001A6C94"/>
    <w:rsid w:val="001B0159"/>
    <w:rsid w:val="001B1FAA"/>
    <w:rsid w:val="001B3EDD"/>
    <w:rsid w:val="001B7201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1F4995"/>
    <w:rsid w:val="00201920"/>
    <w:rsid w:val="00204898"/>
    <w:rsid w:val="00206588"/>
    <w:rsid w:val="00214E6D"/>
    <w:rsid w:val="00222223"/>
    <w:rsid w:val="00227DF8"/>
    <w:rsid w:val="00235799"/>
    <w:rsid w:val="00236E75"/>
    <w:rsid w:val="00241184"/>
    <w:rsid w:val="00242F4E"/>
    <w:rsid w:val="002479A8"/>
    <w:rsid w:val="00254242"/>
    <w:rsid w:val="002701F3"/>
    <w:rsid w:val="00277398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451C"/>
    <w:rsid w:val="002E5D25"/>
    <w:rsid w:val="003016FC"/>
    <w:rsid w:val="00302503"/>
    <w:rsid w:val="00313686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2B04"/>
    <w:rsid w:val="0041540D"/>
    <w:rsid w:val="004175CE"/>
    <w:rsid w:val="00420815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4231"/>
    <w:rsid w:val="004D57AF"/>
    <w:rsid w:val="004D641E"/>
    <w:rsid w:val="004D79BF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74BD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F2A"/>
    <w:rsid w:val="005C44FB"/>
    <w:rsid w:val="005C4F02"/>
    <w:rsid w:val="005C5338"/>
    <w:rsid w:val="005C70F7"/>
    <w:rsid w:val="005D0634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141AD"/>
    <w:rsid w:val="0061474E"/>
    <w:rsid w:val="006157AA"/>
    <w:rsid w:val="00617A61"/>
    <w:rsid w:val="0062143B"/>
    <w:rsid w:val="006359EE"/>
    <w:rsid w:val="00635C90"/>
    <w:rsid w:val="0063786A"/>
    <w:rsid w:val="00641F35"/>
    <w:rsid w:val="00646E8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0E53"/>
    <w:rsid w:val="0076481F"/>
    <w:rsid w:val="007649CE"/>
    <w:rsid w:val="00771FDC"/>
    <w:rsid w:val="0077274F"/>
    <w:rsid w:val="00776032"/>
    <w:rsid w:val="007829D6"/>
    <w:rsid w:val="0078793E"/>
    <w:rsid w:val="00792CBF"/>
    <w:rsid w:val="007A25B4"/>
    <w:rsid w:val="007A709F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A134D"/>
    <w:rsid w:val="008A13AA"/>
    <w:rsid w:val="008A1DC3"/>
    <w:rsid w:val="008A4C20"/>
    <w:rsid w:val="008B1DFA"/>
    <w:rsid w:val="008B2817"/>
    <w:rsid w:val="008B3B8A"/>
    <w:rsid w:val="008D5DD3"/>
    <w:rsid w:val="008D6F7E"/>
    <w:rsid w:val="008E46EC"/>
    <w:rsid w:val="008F3363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88D"/>
    <w:rsid w:val="00995A16"/>
    <w:rsid w:val="009A6695"/>
    <w:rsid w:val="009B05A3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4890"/>
    <w:rsid w:val="00A2278D"/>
    <w:rsid w:val="00A23F1D"/>
    <w:rsid w:val="00A30ACA"/>
    <w:rsid w:val="00A31B73"/>
    <w:rsid w:val="00A343CF"/>
    <w:rsid w:val="00A360F9"/>
    <w:rsid w:val="00A36207"/>
    <w:rsid w:val="00A45CB6"/>
    <w:rsid w:val="00A46501"/>
    <w:rsid w:val="00A531B9"/>
    <w:rsid w:val="00A57A2F"/>
    <w:rsid w:val="00A61E98"/>
    <w:rsid w:val="00A6650C"/>
    <w:rsid w:val="00A673F9"/>
    <w:rsid w:val="00A715C7"/>
    <w:rsid w:val="00A73228"/>
    <w:rsid w:val="00A73914"/>
    <w:rsid w:val="00A76F37"/>
    <w:rsid w:val="00A81394"/>
    <w:rsid w:val="00A82C69"/>
    <w:rsid w:val="00A843EA"/>
    <w:rsid w:val="00A92783"/>
    <w:rsid w:val="00A957E3"/>
    <w:rsid w:val="00AA793B"/>
    <w:rsid w:val="00AB1F51"/>
    <w:rsid w:val="00AB29A6"/>
    <w:rsid w:val="00AB64F1"/>
    <w:rsid w:val="00AC0E84"/>
    <w:rsid w:val="00AC3A1B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1223"/>
    <w:rsid w:val="00B67FF0"/>
    <w:rsid w:val="00B72069"/>
    <w:rsid w:val="00B83CAF"/>
    <w:rsid w:val="00B85270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77A5"/>
    <w:rsid w:val="00BD2512"/>
    <w:rsid w:val="00BD6066"/>
    <w:rsid w:val="00BE2EEB"/>
    <w:rsid w:val="00BE2FCD"/>
    <w:rsid w:val="00BF58E3"/>
    <w:rsid w:val="00BF7828"/>
    <w:rsid w:val="00C04D61"/>
    <w:rsid w:val="00C052E3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265F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E04"/>
    <w:rsid w:val="00CE0D60"/>
    <w:rsid w:val="00CE64E0"/>
    <w:rsid w:val="00CF1407"/>
    <w:rsid w:val="00CF1C9E"/>
    <w:rsid w:val="00CF2908"/>
    <w:rsid w:val="00CF651F"/>
    <w:rsid w:val="00D04CAF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677"/>
    <w:rsid w:val="00D81825"/>
    <w:rsid w:val="00D82105"/>
    <w:rsid w:val="00D8224F"/>
    <w:rsid w:val="00D873F6"/>
    <w:rsid w:val="00D87D2D"/>
    <w:rsid w:val="00D902B1"/>
    <w:rsid w:val="00D90B91"/>
    <w:rsid w:val="00D93E6F"/>
    <w:rsid w:val="00D94CF8"/>
    <w:rsid w:val="00D96A78"/>
    <w:rsid w:val="00DA18AC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FFF"/>
    <w:rsid w:val="00E5422C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02DB"/>
    <w:rsid w:val="00F1420E"/>
    <w:rsid w:val="00F2073A"/>
    <w:rsid w:val="00F21818"/>
    <w:rsid w:val="00F21FD6"/>
    <w:rsid w:val="00F24C4D"/>
    <w:rsid w:val="00F31CB1"/>
    <w:rsid w:val="00F41A99"/>
    <w:rsid w:val="00F42DA9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2D217"/>
  <w15:chartTrackingRefBased/>
  <w15:docId w15:val="{2213305D-1F1C-4D05-B089-79E72B3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C6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650F4-C757-481B-A6F3-EE0E1D40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9220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4</cp:revision>
  <cp:lastPrinted>2023-11-28T11:24:00Z</cp:lastPrinted>
  <dcterms:created xsi:type="dcterms:W3CDTF">2023-11-28T11:15:00Z</dcterms:created>
  <dcterms:modified xsi:type="dcterms:W3CDTF">2023-11-28T11:26:00Z</dcterms:modified>
</cp:coreProperties>
</file>