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95" w:rsidRDefault="00A15E95" w:rsidP="00A15E95">
      <w:pPr>
        <w:pStyle w:val="1"/>
        <w:framePr w:w="9499" w:h="2448" w:hRule="exact" w:wrap="none" w:vAnchor="page" w:hAnchor="page" w:x="1218" w:y="3408"/>
        <w:shd w:val="clear" w:color="auto" w:fill="auto"/>
        <w:spacing w:after="0"/>
        <w:ind w:left="60"/>
      </w:pPr>
      <w:r>
        <w:t>ПРОГРАММА КОМПЛЕКСНОГО РАЗВИТИЯ СИСТЕМ КОММУНАЛЬНОЙ ИНФРАСТРУКТУРЫ КОПЁНКИНСКОГО СЕЛЬСКОГО ПОСЕЛЕНИЯ РОССОШАНСКОГО МУНИЦИПАЛЬНОГО РАЙОНА ВОРОНЕЖСКОЙ ОБЛАСТИ НА ПЕРИОД ДО 2030 ГОДА</w:t>
      </w:r>
    </w:p>
    <w:p w:rsidR="00A15E95" w:rsidRDefault="00A15E95" w:rsidP="00A15E95">
      <w:pPr>
        <w:pStyle w:val="a5"/>
        <w:framePr w:wrap="none" w:vAnchor="page" w:hAnchor="page" w:x="4290" w:y="9706"/>
        <w:shd w:val="clear" w:color="auto" w:fill="auto"/>
        <w:spacing w:line="210" w:lineRule="exact"/>
      </w:pPr>
      <w:r>
        <w:t>Обосновывающие материалы</w:t>
      </w:r>
    </w:p>
    <w:p w:rsidR="00A15E95" w:rsidRDefault="00A15E95" w:rsidP="00A15E95">
      <w:pPr>
        <w:rPr>
          <w:sz w:val="2"/>
          <w:szCs w:val="2"/>
        </w:rPr>
      </w:pPr>
    </w:p>
    <w:p w:rsidR="00946920" w:rsidRDefault="00946920"/>
    <w:p w:rsidR="00A15E95" w:rsidRPr="004254F9" w:rsidRDefault="004254F9" w:rsidP="004254F9">
      <w:pPr>
        <w:tabs>
          <w:tab w:val="left" w:pos="6420"/>
        </w:tabs>
        <w:rPr>
          <w:rFonts w:ascii="Arial" w:hAnsi="Arial" w:cs="Arial"/>
        </w:rPr>
      </w:pPr>
      <w:r>
        <w:tab/>
      </w:r>
      <w:r w:rsidRPr="004254F9">
        <w:rPr>
          <w:rFonts w:ascii="Arial" w:hAnsi="Arial" w:cs="Arial"/>
        </w:rPr>
        <w:t>Приложение</w:t>
      </w:r>
    </w:p>
    <w:p w:rsidR="00A15E95" w:rsidRPr="004254F9" w:rsidRDefault="004254F9" w:rsidP="004254F9">
      <w:pPr>
        <w:tabs>
          <w:tab w:val="left" w:pos="6420"/>
        </w:tabs>
        <w:rPr>
          <w:rFonts w:ascii="Arial" w:hAnsi="Arial" w:cs="Arial"/>
        </w:rPr>
      </w:pPr>
      <w:r w:rsidRPr="004254F9">
        <w:rPr>
          <w:rFonts w:ascii="Arial" w:hAnsi="Arial" w:cs="Arial"/>
        </w:rPr>
        <w:t xml:space="preserve">                                      </w:t>
      </w:r>
      <w:r>
        <w:rPr>
          <w:rFonts w:ascii="Arial" w:hAnsi="Arial" w:cs="Arial"/>
        </w:rPr>
        <w:t xml:space="preserve">                                              </w:t>
      </w:r>
      <w:r w:rsidRPr="004254F9">
        <w:rPr>
          <w:rFonts w:ascii="Arial" w:hAnsi="Arial" w:cs="Arial"/>
        </w:rPr>
        <w:t xml:space="preserve"> к решению Совета </w:t>
      </w:r>
      <w:proofErr w:type="gramStart"/>
      <w:r w:rsidRPr="004254F9">
        <w:rPr>
          <w:rFonts w:ascii="Arial" w:hAnsi="Arial" w:cs="Arial"/>
        </w:rPr>
        <w:t>народных</w:t>
      </w:r>
      <w:proofErr w:type="gramEnd"/>
    </w:p>
    <w:p w:rsidR="00A15E95" w:rsidRPr="004254F9" w:rsidRDefault="004254F9" w:rsidP="004254F9">
      <w:pPr>
        <w:tabs>
          <w:tab w:val="left" w:pos="5685"/>
        </w:tabs>
        <w:rPr>
          <w:rFonts w:ascii="Arial" w:hAnsi="Arial" w:cs="Arial"/>
        </w:rPr>
      </w:pPr>
      <w:r w:rsidRPr="004254F9">
        <w:rPr>
          <w:rFonts w:ascii="Arial" w:hAnsi="Arial" w:cs="Arial"/>
        </w:rPr>
        <w:tab/>
        <w:t xml:space="preserve">депутатов </w:t>
      </w:r>
      <w:proofErr w:type="spellStart"/>
      <w:r w:rsidRPr="004254F9">
        <w:rPr>
          <w:rFonts w:ascii="Arial" w:hAnsi="Arial" w:cs="Arial"/>
        </w:rPr>
        <w:t>Копенкинского</w:t>
      </w:r>
      <w:proofErr w:type="spellEnd"/>
    </w:p>
    <w:p w:rsidR="00A15E95" w:rsidRPr="004254F9" w:rsidRDefault="004254F9" w:rsidP="00A15E95">
      <w:pPr>
        <w:rPr>
          <w:rFonts w:ascii="Arial" w:hAnsi="Arial" w:cs="Arial"/>
        </w:rPr>
      </w:pPr>
      <w:r w:rsidRPr="004254F9">
        <w:rPr>
          <w:rFonts w:ascii="Arial" w:hAnsi="Arial" w:cs="Arial"/>
        </w:rPr>
        <w:t xml:space="preserve">                                     </w:t>
      </w:r>
      <w:r>
        <w:rPr>
          <w:rFonts w:ascii="Arial" w:hAnsi="Arial" w:cs="Arial"/>
        </w:rPr>
        <w:t xml:space="preserve">                                              </w:t>
      </w:r>
      <w:r w:rsidRPr="004254F9">
        <w:rPr>
          <w:rFonts w:ascii="Arial" w:hAnsi="Arial" w:cs="Arial"/>
        </w:rPr>
        <w:t xml:space="preserve">  сельского поселения</w:t>
      </w:r>
    </w:p>
    <w:p w:rsidR="00A15E95" w:rsidRPr="00A15E95" w:rsidRDefault="004254F9" w:rsidP="00946920">
      <w:pPr>
        <w:tabs>
          <w:tab w:val="left" w:pos="5625"/>
        </w:tabs>
      </w:pPr>
      <w:r w:rsidRPr="004254F9">
        <w:rPr>
          <w:rFonts w:ascii="Arial" w:hAnsi="Arial" w:cs="Arial"/>
        </w:rPr>
        <w:tab/>
      </w:r>
      <w:r>
        <w:rPr>
          <w:rFonts w:ascii="Arial" w:hAnsi="Arial" w:cs="Arial"/>
        </w:rPr>
        <w:t xml:space="preserve"> </w:t>
      </w:r>
      <w:r w:rsidRPr="004254F9">
        <w:rPr>
          <w:rFonts w:ascii="Arial" w:hAnsi="Arial" w:cs="Arial"/>
        </w:rPr>
        <w:t xml:space="preserve">от </w:t>
      </w:r>
      <w:r w:rsidR="00E5567A">
        <w:rPr>
          <w:rFonts w:ascii="Arial" w:hAnsi="Arial" w:cs="Arial"/>
        </w:rPr>
        <w:t>16.12</w:t>
      </w:r>
      <w:r w:rsidR="00946920">
        <w:rPr>
          <w:rFonts w:ascii="Arial" w:hAnsi="Arial" w:cs="Arial"/>
        </w:rPr>
        <w:t>.</w:t>
      </w:r>
      <w:r w:rsidRPr="004254F9">
        <w:rPr>
          <w:rFonts w:ascii="Arial" w:hAnsi="Arial" w:cs="Arial"/>
        </w:rPr>
        <w:t>20</w:t>
      </w:r>
      <w:r w:rsidR="00946920">
        <w:rPr>
          <w:rFonts w:ascii="Arial" w:hAnsi="Arial" w:cs="Arial"/>
        </w:rPr>
        <w:t>15г.№</w:t>
      </w:r>
      <w:r w:rsidR="00E5567A">
        <w:rPr>
          <w:rFonts w:ascii="Arial" w:hAnsi="Arial" w:cs="Arial"/>
        </w:rPr>
        <w:t>24</w:t>
      </w:r>
    </w:p>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022F0C" w:rsidRDefault="00A15E95" w:rsidP="00A15E95">
      <w:pPr>
        <w:tabs>
          <w:tab w:val="left" w:pos="-142"/>
        </w:tabs>
      </w:pPr>
      <w:r>
        <w:tab/>
      </w:r>
    </w:p>
    <w:p w:rsidR="00A15E95" w:rsidRDefault="00A15E95" w:rsidP="00A15E95">
      <w:pPr>
        <w:tabs>
          <w:tab w:val="left" w:pos="-142"/>
        </w:tabs>
      </w:pPr>
    </w:p>
    <w:p w:rsidR="00A15E95" w:rsidRDefault="00A15E95" w:rsidP="00A15E95">
      <w:pPr>
        <w:tabs>
          <w:tab w:val="left" w:pos="-142"/>
        </w:tabs>
      </w:pPr>
    </w:p>
    <w:p w:rsidR="00A15E95" w:rsidRDefault="00A15E95" w:rsidP="00A15E95">
      <w:pPr>
        <w:tabs>
          <w:tab w:val="left" w:pos="-142"/>
        </w:tabs>
      </w:pPr>
    </w:p>
    <w:p w:rsidR="00A15E95" w:rsidRDefault="00A15E95" w:rsidP="00A15E95">
      <w:pPr>
        <w:tabs>
          <w:tab w:val="left" w:pos="-142"/>
        </w:tabs>
      </w:pPr>
    </w:p>
    <w:p w:rsidR="00A15E95" w:rsidRDefault="00A15E95" w:rsidP="00A15E95">
      <w:pPr>
        <w:tabs>
          <w:tab w:val="left" w:pos="-142"/>
        </w:tabs>
      </w:pPr>
    </w:p>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Default="00A15E95" w:rsidP="00A15E95">
      <w:pPr>
        <w:pStyle w:val="1"/>
        <w:framePr w:w="9355" w:h="16299" w:hRule="exact" w:wrap="none" w:vAnchor="page" w:hAnchor="page" w:x="1546" w:y="427"/>
        <w:shd w:val="clear" w:color="auto" w:fill="auto"/>
        <w:ind w:left="100"/>
      </w:pPr>
      <w:r>
        <w:t>Оглавление</w:t>
      </w:r>
    </w:p>
    <w:p w:rsidR="00A15E95" w:rsidRDefault="00A15E95" w:rsidP="00A15E95">
      <w:pPr>
        <w:pStyle w:val="a7"/>
        <w:framePr w:w="9355" w:h="16299" w:hRule="exact" w:wrap="none" w:vAnchor="page" w:hAnchor="page" w:x="1546" w:y="427"/>
        <w:numPr>
          <w:ilvl w:val="0"/>
          <w:numId w:val="1"/>
        </w:numPr>
        <w:shd w:val="clear" w:color="auto" w:fill="auto"/>
        <w:tabs>
          <w:tab w:val="left" w:pos="335"/>
          <w:tab w:val="right" w:leader="dot" w:pos="9328"/>
        </w:tabs>
        <w:spacing w:after="0"/>
        <w:ind w:left="100" w:right="40"/>
      </w:pPr>
      <w:r>
        <w:t>Перспективные показатели развития муниципального образования для разработки Программы</w:t>
      </w:r>
      <w:r>
        <w:tab/>
        <w:t>4</w:t>
      </w:r>
    </w:p>
    <w:p w:rsidR="00A15E95" w:rsidRDefault="00A15E95" w:rsidP="00A15E95">
      <w:pPr>
        <w:pStyle w:val="a7"/>
        <w:framePr w:w="9355" w:h="16299" w:hRule="exact" w:wrap="none" w:vAnchor="page" w:hAnchor="page" w:x="1546" w:y="427"/>
        <w:numPr>
          <w:ilvl w:val="1"/>
          <w:numId w:val="1"/>
        </w:numPr>
        <w:shd w:val="clear" w:color="auto" w:fill="auto"/>
        <w:tabs>
          <w:tab w:val="left" w:pos="794"/>
          <w:tab w:val="right" w:leader="dot" w:pos="9311"/>
        </w:tabs>
        <w:spacing w:after="0" w:line="413" w:lineRule="exact"/>
        <w:ind w:left="400"/>
        <w:jc w:val="both"/>
      </w:pPr>
      <w:r>
        <w:t>Характеристика муниципального образования</w:t>
      </w:r>
      <w:r>
        <w:tab/>
        <w:t>4</w:t>
      </w:r>
    </w:p>
    <w:p w:rsidR="00A15E95" w:rsidRDefault="00A15E95" w:rsidP="00A15E95">
      <w:pPr>
        <w:pStyle w:val="a7"/>
        <w:framePr w:w="9355" w:h="16299" w:hRule="exact" w:wrap="none" w:vAnchor="page" w:hAnchor="page" w:x="1546" w:y="427"/>
        <w:numPr>
          <w:ilvl w:val="1"/>
          <w:numId w:val="1"/>
        </w:numPr>
        <w:shd w:val="clear" w:color="auto" w:fill="auto"/>
        <w:tabs>
          <w:tab w:val="left" w:pos="789"/>
          <w:tab w:val="right" w:leader="dot" w:pos="9311"/>
        </w:tabs>
        <w:spacing w:after="0" w:line="413" w:lineRule="exact"/>
        <w:ind w:left="400"/>
        <w:jc w:val="both"/>
      </w:pPr>
      <w:r>
        <w:t>Прогноз численности и состава населения (демографический прогноз)</w:t>
      </w:r>
      <w:r>
        <w:tab/>
        <w:t>5</w:t>
      </w:r>
    </w:p>
    <w:p w:rsidR="00A15E95" w:rsidRDefault="00A15E95" w:rsidP="00A15E95">
      <w:pPr>
        <w:pStyle w:val="a7"/>
        <w:framePr w:w="9355" w:h="16299" w:hRule="exact" w:wrap="none" w:vAnchor="page" w:hAnchor="page" w:x="1546" w:y="427"/>
        <w:numPr>
          <w:ilvl w:val="0"/>
          <w:numId w:val="1"/>
        </w:numPr>
        <w:shd w:val="clear" w:color="auto" w:fill="auto"/>
        <w:tabs>
          <w:tab w:val="left" w:pos="340"/>
          <w:tab w:val="right" w:leader="dot" w:pos="9328"/>
        </w:tabs>
        <w:spacing w:after="0" w:line="413" w:lineRule="exact"/>
        <w:ind w:left="100"/>
      </w:pPr>
      <w:r>
        <w:t xml:space="preserve">Перспективные показатели </w:t>
      </w:r>
      <w:r w:rsidR="00911F79">
        <w:t>спроса на коммунальные ресурсы</w:t>
      </w:r>
      <w:r w:rsidR="00911F79">
        <w:tab/>
        <w:t>8</w:t>
      </w:r>
    </w:p>
    <w:p w:rsidR="00A15E95" w:rsidRDefault="00A15E95" w:rsidP="00A15E95">
      <w:pPr>
        <w:pStyle w:val="a7"/>
        <w:framePr w:w="9355" w:h="16299" w:hRule="exact" w:wrap="none" w:vAnchor="page" w:hAnchor="page" w:x="1546" w:y="427"/>
        <w:numPr>
          <w:ilvl w:val="1"/>
          <w:numId w:val="1"/>
        </w:numPr>
        <w:shd w:val="clear" w:color="auto" w:fill="auto"/>
        <w:tabs>
          <w:tab w:val="left" w:pos="818"/>
          <w:tab w:val="right" w:leader="dot" w:pos="9311"/>
        </w:tabs>
        <w:spacing w:after="0" w:line="413" w:lineRule="exact"/>
        <w:ind w:left="400"/>
        <w:jc w:val="both"/>
      </w:pPr>
      <w:r>
        <w:t>Прогноз спро</w:t>
      </w:r>
      <w:r w:rsidR="003126C9">
        <w:t>са на услуги по теплоснабжению</w:t>
      </w:r>
      <w:r w:rsidR="003126C9">
        <w:tab/>
        <w:t>8</w:t>
      </w:r>
    </w:p>
    <w:p w:rsidR="00A15E95" w:rsidRDefault="00A15E95" w:rsidP="00A15E95">
      <w:pPr>
        <w:pStyle w:val="a7"/>
        <w:framePr w:w="9355" w:h="16299" w:hRule="exact" w:wrap="none" w:vAnchor="page" w:hAnchor="page" w:x="1546" w:y="427"/>
        <w:numPr>
          <w:ilvl w:val="1"/>
          <w:numId w:val="1"/>
        </w:numPr>
        <w:shd w:val="clear" w:color="auto" w:fill="auto"/>
        <w:tabs>
          <w:tab w:val="left" w:pos="818"/>
          <w:tab w:val="right" w:leader="dot" w:pos="9311"/>
        </w:tabs>
        <w:spacing w:after="0" w:line="413" w:lineRule="exact"/>
        <w:ind w:left="400"/>
        <w:jc w:val="both"/>
      </w:pPr>
      <w:r>
        <w:t>Прогноз с</w:t>
      </w:r>
      <w:r w:rsidR="003126C9">
        <w:t>проса на услуги водоснабжения</w:t>
      </w:r>
      <w:r w:rsidR="003126C9">
        <w:tab/>
        <w:t>9</w:t>
      </w:r>
    </w:p>
    <w:p w:rsidR="00A15E95" w:rsidRDefault="00A15E95" w:rsidP="00A15E95">
      <w:pPr>
        <w:pStyle w:val="a7"/>
        <w:framePr w:w="9355" w:h="16299" w:hRule="exact" w:wrap="none" w:vAnchor="page" w:hAnchor="page" w:x="1546" w:y="427"/>
        <w:numPr>
          <w:ilvl w:val="1"/>
          <w:numId w:val="1"/>
        </w:numPr>
        <w:shd w:val="clear" w:color="auto" w:fill="auto"/>
        <w:tabs>
          <w:tab w:val="left" w:pos="818"/>
          <w:tab w:val="right" w:leader="dot" w:pos="9311"/>
        </w:tabs>
        <w:spacing w:after="0" w:line="413" w:lineRule="exact"/>
        <w:ind w:left="400"/>
        <w:jc w:val="both"/>
      </w:pPr>
      <w:r>
        <w:t>Прогноз с</w:t>
      </w:r>
      <w:r w:rsidR="003126C9">
        <w:t>проса на услуги водоотведения</w:t>
      </w:r>
      <w:r w:rsidR="003126C9">
        <w:tab/>
        <w:t>10</w:t>
      </w:r>
    </w:p>
    <w:p w:rsidR="00A15E95" w:rsidRDefault="00A15E95" w:rsidP="00A15E95">
      <w:pPr>
        <w:pStyle w:val="a7"/>
        <w:framePr w:w="9355" w:h="16299" w:hRule="exact" w:wrap="none" w:vAnchor="page" w:hAnchor="page" w:x="1546" w:y="427"/>
        <w:numPr>
          <w:ilvl w:val="0"/>
          <w:numId w:val="2"/>
        </w:numPr>
        <w:shd w:val="clear" w:color="auto" w:fill="auto"/>
        <w:tabs>
          <w:tab w:val="left" w:pos="765"/>
          <w:tab w:val="right" w:leader="dot" w:pos="9311"/>
        </w:tabs>
        <w:spacing w:after="0" w:line="413" w:lineRule="exact"/>
        <w:ind w:left="400"/>
        <w:jc w:val="both"/>
      </w:pPr>
      <w:r>
        <w:t>Прогноз спро</w:t>
      </w:r>
      <w:r w:rsidR="003126C9">
        <w:t>са на услуги электроснабжения</w:t>
      </w:r>
      <w:r w:rsidR="003126C9">
        <w:tab/>
        <w:t>10</w:t>
      </w:r>
    </w:p>
    <w:p w:rsidR="00A15E95" w:rsidRDefault="00A15E95" w:rsidP="00A15E95">
      <w:pPr>
        <w:pStyle w:val="a7"/>
        <w:framePr w:w="9355" w:h="16299" w:hRule="exact" w:wrap="none" w:vAnchor="page" w:hAnchor="page" w:x="1546" w:y="427"/>
        <w:numPr>
          <w:ilvl w:val="0"/>
          <w:numId w:val="2"/>
        </w:numPr>
        <w:shd w:val="clear" w:color="auto" w:fill="auto"/>
        <w:tabs>
          <w:tab w:val="left" w:pos="760"/>
          <w:tab w:val="right" w:leader="dot" w:pos="9311"/>
        </w:tabs>
        <w:spacing w:after="0" w:line="413" w:lineRule="exact"/>
        <w:ind w:left="400"/>
        <w:jc w:val="both"/>
      </w:pPr>
      <w:r>
        <w:t>Прогноз спроса на услуги газоснабжения</w:t>
      </w:r>
      <w:r>
        <w:tab/>
      </w:r>
      <w:r w:rsidR="003126C9">
        <w:t>10</w:t>
      </w:r>
    </w:p>
    <w:p w:rsidR="00A15E95" w:rsidRDefault="00A15E95" w:rsidP="00A15E95">
      <w:pPr>
        <w:pStyle w:val="a7"/>
        <w:framePr w:w="9355" w:h="16299" w:hRule="exact" w:wrap="none" w:vAnchor="page" w:hAnchor="page" w:x="1546" w:y="427"/>
        <w:numPr>
          <w:ilvl w:val="0"/>
          <w:numId w:val="2"/>
        </w:numPr>
        <w:shd w:val="clear" w:color="auto" w:fill="auto"/>
        <w:tabs>
          <w:tab w:val="left" w:pos="760"/>
          <w:tab w:val="right" w:leader="dot" w:pos="9311"/>
        </w:tabs>
        <w:spacing w:after="0" w:line="413" w:lineRule="exact"/>
        <w:ind w:left="400"/>
        <w:jc w:val="both"/>
      </w:pPr>
      <w:r>
        <w:t>Прогноз объёма утили</w:t>
      </w:r>
      <w:r w:rsidR="003126C9">
        <w:t>зации твердых бытовых отходов</w:t>
      </w:r>
      <w:r w:rsidR="003126C9">
        <w:tab/>
        <w:t>10</w:t>
      </w:r>
    </w:p>
    <w:p w:rsidR="00A15E95" w:rsidRDefault="00A15E95" w:rsidP="00A15E95">
      <w:pPr>
        <w:pStyle w:val="a7"/>
        <w:framePr w:w="9355" w:h="16299" w:hRule="exact" w:wrap="none" w:vAnchor="page" w:hAnchor="page" w:x="1546" w:y="427"/>
        <w:numPr>
          <w:ilvl w:val="0"/>
          <w:numId w:val="1"/>
        </w:numPr>
        <w:shd w:val="clear" w:color="auto" w:fill="auto"/>
        <w:tabs>
          <w:tab w:val="left" w:pos="330"/>
          <w:tab w:val="right" w:leader="dot" w:pos="9328"/>
        </w:tabs>
        <w:spacing w:after="0" w:line="413" w:lineRule="exact"/>
        <w:ind w:left="100"/>
      </w:pPr>
      <w:r>
        <w:t>Характеристика состояния и пробле</w:t>
      </w:r>
      <w:r w:rsidR="003126C9">
        <w:t>м коммунальной инфраструктуры</w:t>
      </w:r>
      <w:r w:rsidR="003126C9">
        <w:tab/>
        <w:t>10</w:t>
      </w:r>
    </w:p>
    <w:p w:rsidR="00A15E95" w:rsidRDefault="00A15E95" w:rsidP="00A15E95">
      <w:pPr>
        <w:pStyle w:val="a7"/>
        <w:framePr w:w="9355" w:h="16299" w:hRule="exact" w:wrap="none" w:vAnchor="page" w:hAnchor="page" w:x="1546" w:y="427"/>
        <w:numPr>
          <w:ilvl w:val="0"/>
          <w:numId w:val="3"/>
        </w:numPr>
        <w:shd w:val="clear" w:color="auto" w:fill="auto"/>
        <w:tabs>
          <w:tab w:val="left" w:pos="760"/>
          <w:tab w:val="right" w:leader="dot" w:pos="9311"/>
        </w:tabs>
        <w:spacing w:after="0"/>
        <w:ind w:left="400" w:right="40"/>
      </w:pPr>
      <w:r>
        <w:t>Описание состояния систем коммунальной инфраструкту</w:t>
      </w:r>
      <w:r w:rsidR="003126C9">
        <w:t>ры муниципального образования</w:t>
      </w:r>
      <w:r w:rsidR="003126C9">
        <w:tab/>
        <w:t>10</w:t>
      </w:r>
    </w:p>
    <w:p w:rsidR="00A15E95" w:rsidRDefault="00A15E95" w:rsidP="00A15E95">
      <w:pPr>
        <w:pStyle w:val="a7"/>
        <w:framePr w:w="9355" w:h="16299" w:hRule="exact" w:wrap="none" w:vAnchor="page" w:hAnchor="page" w:x="1546" w:y="427"/>
        <w:numPr>
          <w:ilvl w:val="0"/>
          <w:numId w:val="4"/>
        </w:numPr>
        <w:shd w:val="clear" w:color="auto" w:fill="auto"/>
        <w:tabs>
          <w:tab w:val="left" w:pos="938"/>
        </w:tabs>
        <w:spacing w:after="0" w:line="413" w:lineRule="exact"/>
        <w:ind w:left="400"/>
        <w:jc w:val="both"/>
      </w:pPr>
      <w:r>
        <w:t xml:space="preserve">Описание состояния системы теплоснабжения муниципального образования </w:t>
      </w:r>
      <w:r w:rsidR="003126C9">
        <w:t>………</w:t>
      </w:r>
      <w:r>
        <w:t>. 1</w:t>
      </w:r>
      <w:r w:rsidR="003126C9">
        <w:t>0</w:t>
      </w:r>
    </w:p>
    <w:p w:rsidR="00A15E95" w:rsidRDefault="00A15E95" w:rsidP="00A15E95">
      <w:pPr>
        <w:pStyle w:val="a7"/>
        <w:framePr w:w="9355" w:h="16299" w:hRule="exact" w:wrap="none" w:vAnchor="page" w:hAnchor="page" w:x="1546" w:y="427"/>
        <w:numPr>
          <w:ilvl w:val="0"/>
          <w:numId w:val="4"/>
        </w:numPr>
        <w:shd w:val="clear" w:color="auto" w:fill="auto"/>
        <w:tabs>
          <w:tab w:val="left" w:pos="942"/>
          <w:tab w:val="right" w:leader="dot" w:pos="9311"/>
        </w:tabs>
        <w:spacing w:after="0" w:line="413" w:lineRule="exact"/>
        <w:ind w:left="400"/>
        <w:jc w:val="both"/>
      </w:pPr>
      <w:r>
        <w:t>Описание состояния системы водоснабжен</w:t>
      </w:r>
      <w:r w:rsidR="003126C9">
        <w:t>ия муниципального образования</w:t>
      </w:r>
      <w:r w:rsidR="003126C9">
        <w:tab/>
        <w:t>12</w:t>
      </w:r>
    </w:p>
    <w:p w:rsidR="00A15E95" w:rsidRDefault="00A15E95" w:rsidP="00A15E95">
      <w:pPr>
        <w:pStyle w:val="a7"/>
        <w:framePr w:w="9355" w:h="16299" w:hRule="exact" w:wrap="none" w:vAnchor="page" w:hAnchor="page" w:x="1546" w:y="427"/>
        <w:numPr>
          <w:ilvl w:val="0"/>
          <w:numId w:val="4"/>
        </w:numPr>
        <w:shd w:val="clear" w:color="auto" w:fill="auto"/>
        <w:tabs>
          <w:tab w:val="left" w:pos="938"/>
          <w:tab w:val="right" w:leader="dot" w:pos="9311"/>
        </w:tabs>
        <w:spacing w:after="0" w:line="413" w:lineRule="exact"/>
        <w:ind w:left="400"/>
        <w:jc w:val="both"/>
      </w:pPr>
      <w:r>
        <w:t>Описание состояния системы водоотведен</w:t>
      </w:r>
      <w:r w:rsidR="003126C9">
        <w:t>ия муниципального образования</w:t>
      </w:r>
      <w:r w:rsidR="003126C9">
        <w:tab/>
        <w:t>16</w:t>
      </w:r>
    </w:p>
    <w:p w:rsidR="00A15E95" w:rsidRDefault="00A15E95" w:rsidP="00A15E95">
      <w:pPr>
        <w:pStyle w:val="a7"/>
        <w:framePr w:w="9355" w:h="16299" w:hRule="exact" w:wrap="none" w:vAnchor="page" w:hAnchor="page" w:x="1546" w:y="427"/>
        <w:numPr>
          <w:ilvl w:val="0"/>
          <w:numId w:val="4"/>
        </w:numPr>
        <w:shd w:val="clear" w:color="auto" w:fill="auto"/>
        <w:tabs>
          <w:tab w:val="left" w:pos="938"/>
          <w:tab w:val="right" w:leader="dot" w:pos="9311"/>
        </w:tabs>
        <w:spacing w:after="0" w:line="413" w:lineRule="exact"/>
        <w:ind w:left="400"/>
        <w:jc w:val="both"/>
      </w:pPr>
      <w:r>
        <w:t>Описание состояния системы газоснабжения муниципального образования</w:t>
      </w:r>
      <w:r>
        <w:tab/>
        <w:t>1</w:t>
      </w:r>
      <w:r w:rsidR="003126C9">
        <w:t>6</w:t>
      </w:r>
    </w:p>
    <w:p w:rsidR="00A15E95" w:rsidRDefault="00A15E95" w:rsidP="00A15E95">
      <w:pPr>
        <w:pStyle w:val="a7"/>
        <w:framePr w:w="9355" w:h="16299" w:hRule="exact" w:wrap="none" w:vAnchor="page" w:hAnchor="page" w:x="1546" w:y="427"/>
        <w:numPr>
          <w:ilvl w:val="0"/>
          <w:numId w:val="4"/>
        </w:numPr>
        <w:shd w:val="clear" w:color="auto" w:fill="auto"/>
        <w:tabs>
          <w:tab w:val="left" w:pos="942"/>
        </w:tabs>
        <w:spacing w:after="0" w:line="413" w:lineRule="exact"/>
        <w:ind w:left="400"/>
        <w:jc w:val="both"/>
      </w:pPr>
      <w:r>
        <w:t>Описание состояния системы электроснабжен</w:t>
      </w:r>
      <w:r w:rsidR="003126C9">
        <w:t>ия муниципального образования……... 17</w:t>
      </w:r>
    </w:p>
    <w:p w:rsidR="00A15E95" w:rsidRDefault="00A15E95" w:rsidP="00A15E95">
      <w:pPr>
        <w:pStyle w:val="a7"/>
        <w:framePr w:w="9355" w:h="16299" w:hRule="exact" w:wrap="none" w:vAnchor="page" w:hAnchor="page" w:x="1546" w:y="427"/>
        <w:numPr>
          <w:ilvl w:val="0"/>
          <w:numId w:val="4"/>
        </w:numPr>
        <w:shd w:val="clear" w:color="auto" w:fill="auto"/>
        <w:tabs>
          <w:tab w:val="left" w:pos="942"/>
          <w:tab w:val="right" w:leader="dot" w:pos="9311"/>
        </w:tabs>
        <w:spacing w:after="0" w:line="317" w:lineRule="exact"/>
        <w:ind w:left="400" w:right="40"/>
      </w:pPr>
      <w:r>
        <w:t xml:space="preserve">Описание </w:t>
      </w:r>
      <w:proofErr w:type="gramStart"/>
      <w:r>
        <w:t>состояния системы утилизации твёрдых бытовых отход</w:t>
      </w:r>
      <w:r w:rsidR="003126C9">
        <w:t>ов муниципального образования</w:t>
      </w:r>
      <w:proofErr w:type="gramEnd"/>
      <w:r w:rsidR="003126C9">
        <w:tab/>
        <w:t>17</w:t>
      </w:r>
    </w:p>
    <w:p w:rsidR="003126C9" w:rsidRDefault="00A15E95" w:rsidP="00A15E95">
      <w:pPr>
        <w:pStyle w:val="a7"/>
        <w:framePr w:w="9355" w:h="16299" w:hRule="exact" w:wrap="none" w:vAnchor="page" w:hAnchor="page" w:x="1546" w:y="427"/>
        <w:numPr>
          <w:ilvl w:val="0"/>
          <w:numId w:val="5"/>
        </w:numPr>
        <w:shd w:val="clear" w:color="auto" w:fill="auto"/>
        <w:tabs>
          <w:tab w:val="left" w:pos="755"/>
        </w:tabs>
        <w:spacing w:after="0" w:line="422" w:lineRule="exact"/>
        <w:ind w:left="400"/>
        <w:jc w:val="both"/>
      </w:pPr>
      <w:r>
        <w:t>Описание проблем коммунальной инфраструкту</w:t>
      </w:r>
      <w:r w:rsidR="003126C9">
        <w:t>ры муниципального образования…………………………………………………………………………………………..17</w:t>
      </w:r>
    </w:p>
    <w:p w:rsidR="00A15E95" w:rsidRDefault="003126C9" w:rsidP="00A15E95">
      <w:pPr>
        <w:pStyle w:val="a7"/>
        <w:framePr w:w="9355" w:h="16299" w:hRule="exact" w:wrap="none" w:vAnchor="page" w:hAnchor="page" w:x="1546" w:y="427"/>
        <w:numPr>
          <w:ilvl w:val="0"/>
          <w:numId w:val="5"/>
        </w:numPr>
        <w:shd w:val="clear" w:color="auto" w:fill="auto"/>
        <w:tabs>
          <w:tab w:val="left" w:pos="755"/>
        </w:tabs>
        <w:spacing w:after="0" w:line="422" w:lineRule="exact"/>
        <w:ind w:left="400"/>
        <w:jc w:val="both"/>
      </w:pPr>
      <w:r>
        <w:t>Теплоснабжение…………………………………………………………………………17</w:t>
      </w:r>
    </w:p>
    <w:p w:rsidR="00A15E95" w:rsidRDefault="00A15E95" w:rsidP="00A15E95">
      <w:pPr>
        <w:pStyle w:val="a7"/>
        <w:framePr w:w="9355" w:h="16299" w:hRule="exact" w:wrap="none" w:vAnchor="page" w:hAnchor="page" w:x="1546" w:y="427"/>
        <w:numPr>
          <w:ilvl w:val="0"/>
          <w:numId w:val="5"/>
        </w:numPr>
        <w:shd w:val="clear" w:color="auto" w:fill="auto"/>
        <w:tabs>
          <w:tab w:val="left" w:pos="938"/>
          <w:tab w:val="right" w:leader="dot" w:pos="9311"/>
        </w:tabs>
        <w:spacing w:after="0" w:line="422" w:lineRule="exact"/>
        <w:ind w:left="400"/>
        <w:jc w:val="both"/>
      </w:pPr>
      <w:r>
        <w:t>Водоснабжение</w:t>
      </w:r>
      <w:r w:rsidR="003126C9">
        <w:tab/>
        <w:t>18</w:t>
      </w:r>
    </w:p>
    <w:p w:rsidR="00A15E95" w:rsidRDefault="003126C9" w:rsidP="00A15E95">
      <w:pPr>
        <w:pStyle w:val="a7"/>
        <w:framePr w:w="9355" w:h="16299" w:hRule="exact" w:wrap="none" w:vAnchor="page" w:hAnchor="page" w:x="1546" w:y="427"/>
        <w:numPr>
          <w:ilvl w:val="0"/>
          <w:numId w:val="5"/>
        </w:numPr>
        <w:shd w:val="clear" w:color="auto" w:fill="auto"/>
        <w:tabs>
          <w:tab w:val="left" w:pos="938"/>
          <w:tab w:val="right" w:leader="dot" w:pos="9311"/>
        </w:tabs>
        <w:spacing w:after="0" w:line="422" w:lineRule="exact"/>
        <w:ind w:left="400"/>
        <w:jc w:val="both"/>
      </w:pPr>
      <w:r>
        <w:t>Водоотведение</w:t>
      </w:r>
      <w:r>
        <w:tab/>
        <w:t>19</w:t>
      </w:r>
    </w:p>
    <w:p w:rsidR="00A15E95" w:rsidRDefault="00A15E95" w:rsidP="00A15E95">
      <w:pPr>
        <w:pStyle w:val="a7"/>
        <w:framePr w:w="9355" w:h="16299" w:hRule="exact" w:wrap="none" w:vAnchor="page" w:hAnchor="page" w:x="1546" w:y="427"/>
        <w:numPr>
          <w:ilvl w:val="0"/>
          <w:numId w:val="5"/>
        </w:numPr>
        <w:shd w:val="clear" w:color="auto" w:fill="auto"/>
        <w:tabs>
          <w:tab w:val="left" w:pos="928"/>
          <w:tab w:val="right" w:leader="dot" w:pos="9311"/>
        </w:tabs>
        <w:spacing w:after="54" w:line="210" w:lineRule="exact"/>
        <w:ind w:left="400"/>
        <w:jc w:val="both"/>
      </w:pPr>
      <w:r>
        <w:t>Утилизация (захоро</w:t>
      </w:r>
      <w:r w:rsidR="003126C9">
        <w:t>нение) твердых бытовых отходов</w:t>
      </w:r>
      <w:r w:rsidR="003126C9">
        <w:tab/>
        <w:t>19</w:t>
      </w:r>
    </w:p>
    <w:p w:rsidR="00A15E95" w:rsidRDefault="00A15E95" w:rsidP="00A15E95">
      <w:pPr>
        <w:pStyle w:val="a7"/>
        <w:framePr w:w="9355" w:h="16299" w:hRule="exact" w:wrap="none" w:vAnchor="page" w:hAnchor="page" w:x="1546" w:y="427"/>
        <w:numPr>
          <w:ilvl w:val="0"/>
          <w:numId w:val="1"/>
        </w:numPr>
        <w:shd w:val="clear" w:color="auto" w:fill="auto"/>
        <w:tabs>
          <w:tab w:val="left" w:pos="335"/>
          <w:tab w:val="right" w:leader="dot" w:pos="9328"/>
        </w:tabs>
        <w:spacing w:after="64"/>
        <w:ind w:left="100" w:right="40"/>
      </w:pPr>
      <w:r>
        <w:t xml:space="preserve">Характеристика состояния и проблем в реализации </w:t>
      </w:r>
      <w:proofErr w:type="spellStart"/>
      <w:r>
        <w:t>энергоресурсосбережения</w:t>
      </w:r>
      <w:proofErr w:type="spellEnd"/>
      <w:r>
        <w:t xml:space="preserve"> и учета и сбора информации</w:t>
      </w:r>
      <w:r>
        <w:tab/>
        <w:t>2</w:t>
      </w:r>
      <w:r w:rsidR="003126C9">
        <w:t>0</w:t>
      </w:r>
    </w:p>
    <w:p w:rsidR="00A15E95" w:rsidRDefault="00A15E95" w:rsidP="00A15E95">
      <w:pPr>
        <w:pStyle w:val="a7"/>
        <w:framePr w:w="9355" w:h="16299" w:hRule="exact" w:wrap="none" w:vAnchor="page" w:hAnchor="page" w:x="1546" w:y="427"/>
        <w:numPr>
          <w:ilvl w:val="0"/>
          <w:numId w:val="6"/>
        </w:numPr>
        <w:shd w:val="clear" w:color="auto" w:fill="auto"/>
        <w:tabs>
          <w:tab w:val="left" w:pos="760"/>
          <w:tab w:val="left" w:leader="dot" w:pos="2829"/>
          <w:tab w:val="left" w:leader="dot" w:pos="4029"/>
          <w:tab w:val="left" w:leader="dot" w:pos="4086"/>
          <w:tab w:val="right" w:leader="dot" w:pos="9311"/>
        </w:tabs>
        <w:spacing w:after="53" w:line="317" w:lineRule="exact"/>
        <w:ind w:left="400" w:right="40"/>
        <w:jc w:val="both"/>
      </w:pPr>
      <w:r>
        <w:t>Проблемы в реализации энергосбережения в сфере теплоснабжения муниципального образования</w:t>
      </w:r>
      <w:r>
        <w:tab/>
      </w:r>
      <w:r>
        <w:tab/>
      </w:r>
      <w:r>
        <w:tab/>
      </w:r>
      <w:r>
        <w:tab/>
        <w:t>2</w:t>
      </w:r>
      <w:r w:rsidR="003126C9">
        <w:t>1</w:t>
      </w:r>
    </w:p>
    <w:p w:rsidR="00A15E95" w:rsidRDefault="00A15E95" w:rsidP="00A15E95">
      <w:pPr>
        <w:pStyle w:val="a7"/>
        <w:framePr w:w="9355" w:h="16299" w:hRule="exact" w:wrap="none" w:vAnchor="page" w:hAnchor="page" w:x="1546" w:y="427"/>
        <w:numPr>
          <w:ilvl w:val="0"/>
          <w:numId w:val="6"/>
        </w:numPr>
        <w:shd w:val="clear" w:color="auto" w:fill="auto"/>
        <w:tabs>
          <w:tab w:val="left" w:pos="760"/>
          <w:tab w:val="right" w:leader="dot" w:pos="9311"/>
        </w:tabs>
        <w:spacing w:after="153" w:line="326" w:lineRule="exact"/>
        <w:ind w:left="400" w:right="40"/>
        <w:jc w:val="both"/>
      </w:pPr>
      <w:r>
        <w:t>Проблемы в реализации энергосбережения в сфере водоснабжения и водоотведения муниципального образования</w:t>
      </w:r>
      <w:r>
        <w:tab/>
        <w:t>2</w:t>
      </w:r>
      <w:r w:rsidR="003126C9">
        <w:t>1</w:t>
      </w:r>
    </w:p>
    <w:p w:rsidR="00A15E95" w:rsidRDefault="00A15E95" w:rsidP="00A15E95">
      <w:pPr>
        <w:pStyle w:val="a7"/>
        <w:framePr w:w="9355" w:h="16299" w:hRule="exact" w:wrap="none" w:vAnchor="page" w:hAnchor="page" w:x="1546" w:y="427"/>
        <w:numPr>
          <w:ilvl w:val="0"/>
          <w:numId w:val="1"/>
        </w:numPr>
        <w:shd w:val="clear" w:color="auto" w:fill="auto"/>
        <w:tabs>
          <w:tab w:val="left" w:pos="335"/>
          <w:tab w:val="right" w:leader="dot" w:pos="9328"/>
        </w:tabs>
        <w:spacing w:after="157" w:line="210" w:lineRule="exact"/>
        <w:ind w:left="100"/>
      </w:pPr>
      <w:r>
        <w:t>Целевые развития коммунальной инфраструктуры</w:t>
      </w:r>
      <w:r>
        <w:tab/>
        <w:t>2</w:t>
      </w:r>
      <w:r w:rsidR="003126C9">
        <w:t>1</w:t>
      </w:r>
    </w:p>
    <w:p w:rsidR="00A15E95" w:rsidRDefault="00A15E95" w:rsidP="00A15E95">
      <w:pPr>
        <w:pStyle w:val="a7"/>
        <w:framePr w:w="9355" w:h="16299" w:hRule="exact" w:wrap="none" w:vAnchor="page" w:hAnchor="page" w:x="1546" w:y="427"/>
        <w:numPr>
          <w:ilvl w:val="0"/>
          <w:numId w:val="1"/>
        </w:numPr>
        <w:shd w:val="clear" w:color="auto" w:fill="auto"/>
        <w:tabs>
          <w:tab w:val="left" w:pos="335"/>
          <w:tab w:val="right" w:leader="dot" w:pos="9328"/>
        </w:tabs>
        <w:spacing w:after="0" w:line="210" w:lineRule="exact"/>
        <w:ind w:left="100"/>
      </w:pPr>
      <w:r>
        <w:t>Общая программа проектов</w:t>
      </w:r>
      <w:r>
        <w:tab/>
        <w:t>2</w:t>
      </w:r>
      <w:r w:rsidR="003126C9">
        <w:t>3</w:t>
      </w:r>
    </w:p>
    <w:p w:rsidR="00A15E95" w:rsidRDefault="00A15E95" w:rsidP="00A15E95"/>
    <w:p w:rsidR="00A15E95" w:rsidRDefault="00A15E95" w:rsidP="00A15E95">
      <w:pPr>
        <w:pStyle w:val="a9"/>
        <w:framePr w:wrap="none" w:vAnchor="page" w:hAnchor="page" w:x="13930" w:y="19103"/>
        <w:shd w:val="clear" w:color="auto" w:fill="auto"/>
        <w:spacing w:line="170" w:lineRule="exact"/>
        <w:ind w:left="20"/>
      </w:pPr>
      <w:r>
        <w:t>2</w:t>
      </w:r>
    </w:p>
    <w:p w:rsidR="00A15E95" w:rsidRDefault="00A15E95" w:rsidP="00A15E95">
      <w:pPr>
        <w:rPr>
          <w:sz w:val="2"/>
          <w:szCs w:val="2"/>
        </w:rPr>
      </w:pPr>
    </w:p>
    <w:p w:rsidR="00A15E95" w:rsidRDefault="00A15E95" w:rsidP="00A15E95">
      <w:pPr>
        <w:ind w:firstLine="708"/>
      </w:pPr>
    </w:p>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right"/>
      </w:pPr>
      <w:r>
        <w:t>2</w:t>
      </w: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Pr="00A15E95" w:rsidRDefault="00A15E95" w:rsidP="00A15E95">
      <w:pPr>
        <w:pStyle w:val="a7"/>
        <w:framePr w:w="9331" w:h="5139" w:hRule="exact" w:wrap="none" w:vAnchor="page" w:hAnchor="page" w:x="1268" w:y="1173"/>
        <w:numPr>
          <w:ilvl w:val="0"/>
          <w:numId w:val="7"/>
        </w:numPr>
        <w:shd w:val="clear" w:color="auto" w:fill="auto"/>
        <w:tabs>
          <w:tab w:val="left" w:pos="552"/>
          <w:tab w:val="right" w:leader="dot" w:pos="9320"/>
        </w:tabs>
        <w:spacing w:after="0" w:line="413" w:lineRule="exact"/>
        <w:ind w:left="120"/>
        <w:rPr>
          <w:rFonts w:ascii="Arial" w:hAnsi="Arial" w:cs="Arial"/>
        </w:rPr>
      </w:pPr>
      <w:r w:rsidRPr="00A15E95">
        <w:rPr>
          <w:rFonts w:ascii="Arial" w:hAnsi="Arial" w:cs="Arial"/>
        </w:rPr>
        <w:t>Финансовые потребн</w:t>
      </w:r>
      <w:r w:rsidR="003126C9">
        <w:rPr>
          <w:rFonts w:ascii="Arial" w:hAnsi="Arial" w:cs="Arial"/>
        </w:rPr>
        <w:t>ости для реализации Программы</w:t>
      </w:r>
      <w:r w:rsidR="003126C9">
        <w:rPr>
          <w:rFonts w:ascii="Arial" w:hAnsi="Arial" w:cs="Arial"/>
        </w:rPr>
        <w:tab/>
        <w:t>23</w:t>
      </w:r>
    </w:p>
    <w:p w:rsidR="00A15E95" w:rsidRPr="00A15E95" w:rsidRDefault="003126C9" w:rsidP="00A15E95">
      <w:pPr>
        <w:pStyle w:val="a7"/>
        <w:framePr w:w="9331" w:h="5139" w:hRule="exact" w:wrap="none" w:vAnchor="page" w:hAnchor="page" w:x="1268" w:y="1173"/>
        <w:numPr>
          <w:ilvl w:val="1"/>
          <w:numId w:val="7"/>
        </w:numPr>
        <w:shd w:val="clear" w:color="auto" w:fill="auto"/>
        <w:tabs>
          <w:tab w:val="left" w:pos="773"/>
          <w:tab w:val="left" w:leader="dot" w:pos="2842"/>
          <w:tab w:val="right" w:leader="dot" w:pos="9320"/>
        </w:tabs>
        <w:spacing w:after="0" w:line="413" w:lineRule="exact"/>
        <w:ind w:left="120"/>
        <w:rPr>
          <w:rFonts w:ascii="Arial" w:hAnsi="Arial" w:cs="Arial"/>
        </w:rPr>
      </w:pPr>
      <w:r>
        <w:rPr>
          <w:rFonts w:ascii="Arial" w:hAnsi="Arial" w:cs="Arial"/>
        </w:rPr>
        <w:t>Теплоснабжение</w:t>
      </w:r>
      <w:r>
        <w:rPr>
          <w:rFonts w:ascii="Arial" w:hAnsi="Arial" w:cs="Arial"/>
        </w:rPr>
        <w:tab/>
        <w:t>.</w:t>
      </w:r>
      <w:r>
        <w:rPr>
          <w:rFonts w:ascii="Arial" w:hAnsi="Arial" w:cs="Arial"/>
        </w:rPr>
        <w:tab/>
        <w:t>23</w:t>
      </w:r>
    </w:p>
    <w:p w:rsidR="00A15E95" w:rsidRPr="00A15E95" w:rsidRDefault="003126C9" w:rsidP="00A15E95">
      <w:pPr>
        <w:pStyle w:val="a7"/>
        <w:framePr w:w="9331" w:h="5139" w:hRule="exact" w:wrap="none" w:vAnchor="page" w:hAnchor="page" w:x="1268" w:y="1173"/>
        <w:numPr>
          <w:ilvl w:val="1"/>
          <w:numId w:val="7"/>
        </w:numPr>
        <w:shd w:val="clear" w:color="auto" w:fill="auto"/>
        <w:tabs>
          <w:tab w:val="left" w:pos="773"/>
          <w:tab w:val="right" w:leader="dot" w:pos="9320"/>
        </w:tabs>
        <w:spacing w:after="0" w:line="413" w:lineRule="exact"/>
        <w:ind w:left="120"/>
        <w:rPr>
          <w:rFonts w:ascii="Arial" w:hAnsi="Arial" w:cs="Arial"/>
        </w:rPr>
      </w:pPr>
      <w:r>
        <w:rPr>
          <w:rFonts w:ascii="Arial" w:hAnsi="Arial" w:cs="Arial"/>
        </w:rPr>
        <w:t>Водоснабжение</w:t>
      </w:r>
      <w:r>
        <w:rPr>
          <w:rFonts w:ascii="Arial" w:hAnsi="Arial" w:cs="Arial"/>
        </w:rPr>
        <w:tab/>
        <w:t>24</w:t>
      </w:r>
    </w:p>
    <w:p w:rsidR="00A15E95" w:rsidRPr="00A15E95" w:rsidRDefault="003126C9" w:rsidP="00A15E95">
      <w:pPr>
        <w:pStyle w:val="a7"/>
        <w:framePr w:w="9331" w:h="5139" w:hRule="exact" w:wrap="none" w:vAnchor="page" w:hAnchor="page" w:x="1268" w:y="1173"/>
        <w:numPr>
          <w:ilvl w:val="1"/>
          <w:numId w:val="7"/>
        </w:numPr>
        <w:shd w:val="clear" w:color="auto" w:fill="auto"/>
        <w:tabs>
          <w:tab w:val="left" w:pos="773"/>
          <w:tab w:val="right" w:leader="dot" w:pos="9320"/>
        </w:tabs>
        <w:spacing w:after="0" w:line="413" w:lineRule="exact"/>
        <w:ind w:left="120"/>
        <w:rPr>
          <w:rFonts w:ascii="Arial" w:hAnsi="Arial" w:cs="Arial"/>
        </w:rPr>
      </w:pPr>
      <w:r>
        <w:rPr>
          <w:rFonts w:ascii="Arial" w:hAnsi="Arial" w:cs="Arial"/>
        </w:rPr>
        <w:t>Водоотведение</w:t>
      </w:r>
      <w:r>
        <w:rPr>
          <w:rFonts w:ascii="Arial" w:hAnsi="Arial" w:cs="Arial"/>
        </w:rPr>
        <w:tab/>
        <w:t>25</w:t>
      </w:r>
    </w:p>
    <w:p w:rsidR="00A15E95" w:rsidRPr="00A15E95" w:rsidRDefault="003126C9" w:rsidP="00A15E95">
      <w:pPr>
        <w:pStyle w:val="a7"/>
        <w:framePr w:w="9331" w:h="5139" w:hRule="exact" w:wrap="none" w:vAnchor="page" w:hAnchor="page" w:x="1268" w:y="1173"/>
        <w:numPr>
          <w:ilvl w:val="1"/>
          <w:numId w:val="7"/>
        </w:numPr>
        <w:shd w:val="clear" w:color="auto" w:fill="auto"/>
        <w:tabs>
          <w:tab w:val="left" w:pos="773"/>
          <w:tab w:val="right" w:leader="dot" w:pos="9320"/>
        </w:tabs>
        <w:spacing w:after="0" w:line="413" w:lineRule="exact"/>
        <w:ind w:left="120"/>
        <w:rPr>
          <w:rFonts w:ascii="Arial" w:hAnsi="Arial" w:cs="Arial"/>
        </w:rPr>
      </w:pPr>
      <w:r>
        <w:rPr>
          <w:rFonts w:ascii="Arial" w:hAnsi="Arial" w:cs="Arial"/>
        </w:rPr>
        <w:t>Электроснабжение</w:t>
      </w:r>
      <w:r>
        <w:rPr>
          <w:rFonts w:ascii="Arial" w:hAnsi="Arial" w:cs="Arial"/>
        </w:rPr>
        <w:tab/>
        <w:t>27</w:t>
      </w:r>
    </w:p>
    <w:p w:rsidR="00A15E95" w:rsidRPr="00A15E95" w:rsidRDefault="003126C9" w:rsidP="00A15E95">
      <w:pPr>
        <w:pStyle w:val="a7"/>
        <w:framePr w:w="9331" w:h="5139" w:hRule="exact" w:wrap="none" w:vAnchor="page" w:hAnchor="page" w:x="1268" w:y="1173"/>
        <w:numPr>
          <w:ilvl w:val="1"/>
          <w:numId w:val="7"/>
        </w:numPr>
        <w:shd w:val="clear" w:color="auto" w:fill="auto"/>
        <w:tabs>
          <w:tab w:val="left" w:pos="773"/>
          <w:tab w:val="right" w:leader="dot" w:pos="9320"/>
        </w:tabs>
        <w:spacing w:after="0" w:line="413" w:lineRule="exact"/>
        <w:ind w:left="120"/>
        <w:rPr>
          <w:rFonts w:ascii="Arial" w:hAnsi="Arial" w:cs="Arial"/>
        </w:rPr>
      </w:pPr>
      <w:r>
        <w:rPr>
          <w:rFonts w:ascii="Arial" w:hAnsi="Arial" w:cs="Arial"/>
        </w:rPr>
        <w:t>Газоснабжение</w:t>
      </w:r>
      <w:r>
        <w:rPr>
          <w:rFonts w:ascii="Arial" w:hAnsi="Arial" w:cs="Arial"/>
        </w:rPr>
        <w:tab/>
        <w:t>27</w:t>
      </w:r>
    </w:p>
    <w:p w:rsidR="00A15E95" w:rsidRPr="00A15E95" w:rsidRDefault="00A15E95" w:rsidP="00A15E95">
      <w:pPr>
        <w:pStyle w:val="a7"/>
        <w:framePr w:w="9331" w:h="5139" w:hRule="exact" w:wrap="none" w:vAnchor="page" w:hAnchor="page" w:x="1268" w:y="1173"/>
        <w:numPr>
          <w:ilvl w:val="1"/>
          <w:numId w:val="7"/>
        </w:numPr>
        <w:shd w:val="clear" w:color="auto" w:fill="auto"/>
        <w:tabs>
          <w:tab w:val="left" w:pos="768"/>
          <w:tab w:val="right" w:leader="dot" w:pos="9320"/>
        </w:tabs>
        <w:spacing w:after="0" w:line="413" w:lineRule="exact"/>
        <w:ind w:left="120"/>
        <w:rPr>
          <w:rFonts w:ascii="Arial" w:hAnsi="Arial" w:cs="Arial"/>
        </w:rPr>
      </w:pPr>
      <w:r w:rsidRPr="00A15E95">
        <w:rPr>
          <w:rFonts w:ascii="Arial" w:hAnsi="Arial" w:cs="Arial"/>
        </w:rPr>
        <w:t>Утили</w:t>
      </w:r>
      <w:r w:rsidR="003126C9">
        <w:rPr>
          <w:rFonts w:ascii="Arial" w:hAnsi="Arial" w:cs="Arial"/>
        </w:rPr>
        <w:t>зация твердых бытовых отходов</w:t>
      </w:r>
      <w:r w:rsidR="003126C9">
        <w:rPr>
          <w:rFonts w:ascii="Arial" w:hAnsi="Arial" w:cs="Arial"/>
        </w:rPr>
        <w:tab/>
        <w:t>27</w:t>
      </w:r>
    </w:p>
    <w:p w:rsidR="00A15E95" w:rsidRPr="00A15E95" w:rsidRDefault="00A15E95" w:rsidP="00A15E95">
      <w:pPr>
        <w:pStyle w:val="a7"/>
        <w:framePr w:w="9331" w:h="5139" w:hRule="exact" w:wrap="none" w:vAnchor="page" w:hAnchor="page" w:x="1268" w:y="1173"/>
        <w:numPr>
          <w:ilvl w:val="0"/>
          <w:numId w:val="7"/>
        </w:numPr>
        <w:shd w:val="clear" w:color="auto" w:fill="auto"/>
        <w:tabs>
          <w:tab w:val="left" w:pos="350"/>
          <w:tab w:val="right" w:leader="dot" w:pos="9320"/>
        </w:tabs>
        <w:spacing w:after="0" w:line="413" w:lineRule="exact"/>
        <w:ind w:left="120"/>
        <w:rPr>
          <w:rFonts w:ascii="Arial" w:hAnsi="Arial" w:cs="Arial"/>
        </w:rPr>
      </w:pPr>
      <w:r w:rsidRPr="00A15E95">
        <w:rPr>
          <w:rFonts w:ascii="Arial" w:hAnsi="Arial" w:cs="Arial"/>
        </w:rPr>
        <w:t>Ор</w:t>
      </w:r>
      <w:r w:rsidR="003126C9">
        <w:rPr>
          <w:rFonts w:ascii="Arial" w:hAnsi="Arial" w:cs="Arial"/>
        </w:rPr>
        <w:t>ганизация реализации проектов</w:t>
      </w:r>
      <w:r w:rsidR="003126C9">
        <w:rPr>
          <w:rFonts w:ascii="Arial" w:hAnsi="Arial" w:cs="Arial"/>
        </w:rPr>
        <w:tab/>
        <w:t>27</w:t>
      </w:r>
    </w:p>
    <w:p w:rsidR="00A15E95" w:rsidRPr="00A15E95" w:rsidRDefault="00A15E95" w:rsidP="00A15E95">
      <w:pPr>
        <w:pStyle w:val="a7"/>
        <w:framePr w:w="9331" w:h="5139" w:hRule="exact" w:wrap="none" w:vAnchor="page" w:hAnchor="page" w:x="1268" w:y="1173"/>
        <w:numPr>
          <w:ilvl w:val="0"/>
          <w:numId w:val="7"/>
        </w:numPr>
        <w:shd w:val="clear" w:color="auto" w:fill="auto"/>
        <w:tabs>
          <w:tab w:val="left" w:pos="355"/>
          <w:tab w:val="right" w:leader="dot" w:pos="9320"/>
        </w:tabs>
        <w:spacing w:line="312" w:lineRule="exact"/>
        <w:ind w:left="120" w:right="20"/>
        <w:rPr>
          <w:rFonts w:ascii="Arial" w:hAnsi="Arial" w:cs="Arial"/>
        </w:rPr>
      </w:pPr>
      <w:r w:rsidRPr="00A15E95">
        <w:rPr>
          <w:rFonts w:ascii="Arial" w:hAnsi="Arial" w:cs="Arial"/>
        </w:rPr>
        <w:t>Программы инвестиционных проектов, тариф и плата (тариф) з</w:t>
      </w:r>
      <w:r w:rsidR="003126C9">
        <w:rPr>
          <w:rFonts w:ascii="Arial" w:hAnsi="Arial" w:cs="Arial"/>
        </w:rPr>
        <w:t>а подключение (присоединение)</w:t>
      </w:r>
      <w:r w:rsidR="003126C9">
        <w:rPr>
          <w:rFonts w:ascii="Arial" w:hAnsi="Arial" w:cs="Arial"/>
        </w:rPr>
        <w:tab/>
        <w:t>29</w:t>
      </w:r>
    </w:p>
    <w:p w:rsidR="00A15E95" w:rsidRPr="00A15E95" w:rsidRDefault="00A15E95" w:rsidP="00A15E95">
      <w:pPr>
        <w:pStyle w:val="a7"/>
        <w:framePr w:w="9331" w:h="5139" w:hRule="exact" w:wrap="none" w:vAnchor="page" w:hAnchor="page" w:x="1268" w:y="1173"/>
        <w:numPr>
          <w:ilvl w:val="0"/>
          <w:numId w:val="7"/>
        </w:numPr>
        <w:shd w:val="clear" w:color="auto" w:fill="auto"/>
        <w:tabs>
          <w:tab w:val="left" w:pos="480"/>
          <w:tab w:val="right" w:leader="dot" w:pos="9320"/>
        </w:tabs>
        <w:spacing w:after="0" w:line="312" w:lineRule="exact"/>
        <w:ind w:left="120" w:right="20"/>
        <w:rPr>
          <w:rFonts w:ascii="Arial" w:hAnsi="Arial" w:cs="Arial"/>
        </w:rPr>
      </w:pPr>
      <w:r w:rsidRPr="00A15E95">
        <w:rPr>
          <w:rFonts w:ascii="Arial" w:hAnsi="Arial" w:cs="Arial"/>
        </w:rPr>
        <w:t xml:space="preserve">Прогноз расходов населения на коммунальные ресурсы, расходов бюджета на социальную поддержку и субсидии, проверка доступности </w:t>
      </w:r>
      <w:r w:rsidR="003126C9">
        <w:rPr>
          <w:rFonts w:ascii="Arial" w:hAnsi="Arial" w:cs="Arial"/>
        </w:rPr>
        <w:t>тарифов на коммунальные услуги</w:t>
      </w:r>
      <w:r w:rsidR="003126C9">
        <w:rPr>
          <w:rFonts w:ascii="Arial" w:hAnsi="Arial" w:cs="Arial"/>
        </w:rPr>
        <w:tab/>
        <w:t>3</w:t>
      </w:r>
      <w:r w:rsidRPr="00A15E95">
        <w:rPr>
          <w:rFonts w:ascii="Arial" w:hAnsi="Arial" w:cs="Arial"/>
        </w:rPr>
        <w:t>0</w:t>
      </w:r>
    </w:p>
    <w:p w:rsidR="00A15E95" w:rsidRPr="00A15E95" w:rsidRDefault="00A15E95" w:rsidP="00A15E95">
      <w:pPr>
        <w:pStyle w:val="a9"/>
        <w:framePr w:wrap="none" w:vAnchor="page" w:hAnchor="page" w:x="10522" w:y="15727"/>
        <w:shd w:val="clear" w:color="auto" w:fill="auto"/>
        <w:spacing w:line="190" w:lineRule="exact"/>
        <w:ind w:left="20"/>
        <w:rPr>
          <w:rFonts w:ascii="Arial" w:hAnsi="Arial" w:cs="Arial"/>
        </w:rPr>
      </w:pPr>
      <w:r w:rsidRPr="00A15E95">
        <w:rPr>
          <w:rFonts w:ascii="Arial" w:hAnsi="Arial" w:cs="Arial"/>
        </w:rPr>
        <w:t>3</w:t>
      </w:r>
    </w:p>
    <w:p w:rsidR="00A15E95" w:rsidRPr="00A15E95" w:rsidRDefault="00A15E95" w:rsidP="00A15E95">
      <w:pPr>
        <w:rPr>
          <w:rFonts w:ascii="Arial" w:hAnsi="Arial" w:cs="Arial"/>
          <w:sz w:val="2"/>
          <w:szCs w:val="2"/>
        </w:rPr>
      </w:pPr>
    </w:p>
    <w:p w:rsidR="00A15E95" w:rsidRPr="00A15E95" w:rsidRDefault="00A15E95" w:rsidP="00A15E95">
      <w:pPr>
        <w:jc w:val="center"/>
        <w:rPr>
          <w:rFonts w:ascii="Arial" w:hAnsi="Arial" w:cs="Arial"/>
        </w:rPr>
      </w:pPr>
    </w:p>
    <w:p w:rsidR="00A15E95" w:rsidRPr="00A15E95" w:rsidRDefault="00A15E95" w:rsidP="00A15E95">
      <w:pPr>
        <w:rPr>
          <w:rFonts w:ascii="Arial" w:hAnsi="Arial" w:cs="Arial"/>
        </w:rPr>
      </w:pPr>
    </w:p>
    <w:p w:rsidR="00A15E95" w:rsidRPr="00A15E95" w:rsidRDefault="00A15E95" w:rsidP="00A15E95">
      <w:pPr>
        <w:rPr>
          <w:rFonts w:ascii="Arial" w:hAnsi="Arial" w:cs="Arial"/>
        </w:rPr>
      </w:pPr>
    </w:p>
    <w:p w:rsidR="00A15E95" w:rsidRPr="00A15E95" w:rsidRDefault="00A15E95" w:rsidP="00A15E95">
      <w:pPr>
        <w:rPr>
          <w:rFonts w:ascii="Arial" w:hAnsi="Arial" w:cs="Arial"/>
        </w:rPr>
      </w:pPr>
    </w:p>
    <w:p w:rsidR="00A15E95" w:rsidRPr="00A15E95" w:rsidRDefault="00A15E95" w:rsidP="00A15E95">
      <w:pPr>
        <w:rPr>
          <w:rFonts w:ascii="Arial" w:hAnsi="Arial" w:cs="Arial"/>
        </w:rPr>
      </w:pPr>
    </w:p>
    <w:p w:rsidR="00A15E95" w:rsidRPr="00A15E95" w:rsidRDefault="00A15E95" w:rsidP="00A15E95">
      <w:pPr>
        <w:rPr>
          <w:rFonts w:ascii="Arial" w:hAnsi="Arial" w:cs="Arial"/>
        </w:rPr>
      </w:pPr>
    </w:p>
    <w:p w:rsidR="00A15E95" w:rsidRPr="00A15E95" w:rsidRDefault="00A15E95" w:rsidP="00A15E95">
      <w:pPr>
        <w:rPr>
          <w:rFonts w:ascii="Arial" w:hAnsi="Arial" w:cs="Arial"/>
        </w:rPr>
      </w:pPr>
    </w:p>
    <w:p w:rsidR="00A15E95" w:rsidRPr="00A15E95" w:rsidRDefault="00A15E95" w:rsidP="00A15E95">
      <w:pPr>
        <w:rPr>
          <w:rFonts w:ascii="Arial" w:hAnsi="Arial" w:cs="Arial"/>
        </w:rPr>
      </w:pPr>
    </w:p>
    <w:p w:rsidR="00A15E95" w:rsidRPr="00A15E95" w:rsidRDefault="00A15E95" w:rsidP="00A15E95">
      <w:pPr>
        <w:rPr>
          <w:rFonts w:ascii="Arial" w:hAnsi="Arial" w:cs="Arial"/>
        </w:rPr>
      </w:pPr>
    </w:p>
    <w:p w:rsidR="00A15E95" w:rsidRPr="00A15E95" w:rsidRDefault="00A15E95" w:rsidP="00A15E95">
      <w:pPr>
        <w:rPr>
          <w:rFonts w:ascii="Arial" w:hAnsi="Arial" w:cs="Arial"/>
        </w:rPr>
      </w:pPr>
    </w:p>
    <w:p w:rsidR="00A15E95" w:rsidRPr="00A15E95" w:rsidRDefault="00A15E95" w:rsidP="00A15E95">
      <w:pPr>
        <w:rPr>
          <w:rFonts w:ascii="Arial" w:hAnsi="Arial" w:cs="Arial"/>
        </w:rPr>
      </w:pPr>
    </w:p>
    <w:p w:rsidR="00A15E95" w:rsidRPr="00A15E95" w:rsidRDefault="00A15E95" w:rsidP="00A15E95">
      <w:pPr>
        <w:rPr>
          <w:rFonts w:ascii="Arial" w:hAnsi="Arial" w:cs="Arial"/>
        </w:rPr>
      </w:pPr>
    </w:p>
    <w:p w:rsidR="00A15E95" w:rsidRPr="00A15E95" w:rsidRDefault="00A15E95" w:rsidP="00A15E95">
      <w:pPr>
        <w:rPr>
          <w:rFonts w:ascii="Arial" w:hAnsi="Arial" w:cs="Arial"/>
        </w:rPr>
      </w:pPr>
    </w:p>
    <w:p w:rsidR="00A15E95" w:rsidRPr="00A15E95" w:rsidRDefault="00A15E95" w:rsidP="00A15E95">
      <w:pPr>
        <w:rPr>
          <w:rFonts w:ascii="Arial" w:hAnsi="Arial" w:cs="Arial"/>
        </w:rPr>
      </w:pPr>
    </w:p>
    <w:p w:rsidR="00A15E95" w:rsidRPr="00A15E95" w:rsidRDefault="00A15E95" w:rsidP="00A15E95">
      <w:pPr>
        <w:rPr>
          <w:rFonts w:ascii="Arial" w:hAnsi="Arial" w:cs="Arial"/>
        </w:rPr>
      </w:pPr>
    </w:p>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Pr="00A15E95" w:rsidRDefault="00A15E95" w:rsidP="00A15E95"/>
    <w:p w:rsidR="00A15E95" w:rsidRDefault="00A15E95" w:rsidP="00A15E95"/>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Pr>
        <w:jc w:val="center"/>
      </w:pPr>
    </w:p>
    <w:p w:rsidR="00A15E95" w:rsidRDefault="00A15E95" w:rsidP="00A15E95"/>
    <w:p w:rsidR="00A15E95" w:rsidRDefault="00A15E95" w:rsidP="00A15E95">
      <w:pPr>
        <w:jc w:val="both"/>
        <w:rPr>
          <w:rFonts w:ascii="Arial" w:hAnsi="Arial" w:cs="Arial"/>
          <w:b/>
          <w:bCs/>
        </w:rPr>
      </w:pPr>
      <w:r w:rsidRPr="00A15E95">
        <w:rPr>
          <w:rFonts w:ascii="Arial" w:hAnsi="Arial" w:cs="Arial"/>
          <w:b/>
          <w:bCs/>
        </w:rPr>
        <w:t>1. Перспективные показатели развития муниципального образования для разработки Программы</w:t>
      </w:r>
    </w:p>
    <w:p w:rsidR="00E65841" w:rsidRPr="00A15E95" w:rsidRDefault="00E65841" w:rsidP="00A15E95">
      <w:pPr>
        <w:jc w:val="both"/>
        <w:rPr>
          <w:rFonts w:ascii="Arial" w:hAnsi="Arial" w:cs="Arial"/>
          <w:b/>
          <w:bCs/>
        </w:rPr>
      </w:pPr>
    </w:p>
    <w:p w:rsidR="00A15E95" w:rsidRDefault="00A15E95" w:rsidP="00A15E95">
      <w:pPr>
        <w:jc w:val="both"/>
        <w:rPr>
          <w:rFonts w:ascii="Arial" w:hAnsi="Arial" w:cs="Arial"/>
          <w:b/>
          <w:bCs/>
        </w:rPr>
      </w:pPr>
      <w:r w:rsidRPr="00A15E95">
        <w:rPr>
          <w:rFonts w:ascii="Arial" w:hAnsi="Arial" w:cs="Arial"/>
          <w:b/>
          <w:bCs/>
        </w:rPr>
        <w:t>1.1. Характеристика муниципального образования</w:t>
      </w:r>
    </w:p>
    <w:p w:rsidR="00E65841" w:rsidRPr="00A15E95" w:rsidRDefault="00E65841" w:rsidP="00A15E95">
      <w:pPr>
        <w:jc w:val="both"/>
        <w:rPr>
          <w:rFonts w:ascii="Arial" w:hAnsi="Arial" w:cs="Arial"/>
          <w:b/>
          <w:bCs/>
        </w:rPr>
      </w:pPr>
    </w:p>
    <w:p w:rsidR="00A15E95" w:rsidRPr="00A15E95" w:rsidRDefault="00A15E95" w:rsidP="00A15E95">
      <w:pPr>
        <w:jc w:val="both"/>
        <w:rPr>
          <w:rFonts w:ascii="Arial" w:hAnsi="Arial" w:cs="Arial"/>
        </w:rPr>
      </w:pPr>
      <w:r>
        <w:rPr>
          <w:rFonts w:ascii="Arial" w:hAnsi="Arial" w:cs="Arial"/>
        </w:rPr>
        <w:t xml:space="preserve">        </w:t>
      </w:r>
      <w:proofErr w:type="spellStart"/>
      <w:r w:rsidRPr="00A15E95">
        <w:rPr>
          <w:rFonts w:ascii="Arial" w:hAnsi="Arial" w:cs="Arial"/>
        </w:rPr>
        <w:t>Копёнкинское</w:t>
      </w:r>
      <w:proofErr w:type="spellEnd"/>
      <w:r w:rsidRPr="00A15E95">
        <w:rPr>
          <w:rFonts w:ascii="Arial" w:hAnsi="Arial" w:cs="Arial"/>
        </w:rPr>
        <w:t xml:space="preserve"> сельское поселение расположено в южной части </w:t>
      </w:r>
      <w:proofErr w:type="spellStart"/>
      <w:r w:rsidRPr="00A15E95">
        <w:rPr>
          <w:rFonts w:ascii="Arial" w:hAnsi="Arial" w:cs="Arial"/>
        </w:rPr>
        <w:t>Россошанского</w:t>
      </w:r>
      <w:proofErr w:type="spellEnd"/>
      <w:r w:rsidRPr="00A15E95">
        <w:rPr>
          <w:rFonts w:ascii="Arial" w:hAnsi="Arial" w:cs="Arial"/>
        </w:rPr>
        <w:t xml:space="preserve"> муниципального района Воронежской области. Административным центром поселения является посёлок </w:t>
      </w:r>
      <w:proofErr w:type="spellStart"/>
      <w:r w:rsidRPr="00A15E95">
        <w:rPr>
          <w:rFonts w:ascii="Arial" w:hAnsi="Arial" w:cs="Arial"/>
        </w:rPr>
        <w:t>Копёнкина</w:t>
      </w:r>
      <w:proofErr w:type="spellEnd"/>
      <w:r w:rsidRPr="00A15E95">
        <w:rPr>
          <w:rFonts w:ascii="Arial" w:hAnsi="Arial" w:cs="Arial"/>
        </w:rPr>
        <w:t xml:space="preserve">, расположенный в 25 км от административного центра г. Россошь. Территория поселения граничит с одним муниципальным районом и двумя сельскими поселениями, а именно: на севере граничит с Морозовским сельским поселением, на западе - с </w:t>
      </w:r>
      <w:proofErr w:type="spellStart"/>
      <w:r w:rsidRPr="00A15E95">
        <w:rPr>
          <w:rFonts w:ascii="Arial" w:hAnsi="Arial" w:cs="Arial"/>
        </w:rPr>
        <w:t>Лизиновским</w:t>
      </w:r>
      <w:proofErr w:type="spellEnd"/>
      <w:r w:rsidRPr="00A15E95">
        <w:rPr>
          <w:rFonts w:ascii="Arial" w:hAnsi="Arial" w:cs="Arial"/>
        </w:rPr>
        <w:t xml:space="preserve"> сельским поселением, на юге - с Кантемировским муниципальным районом.</w:t>
      </w:r>
    </w:p>
    <w:p w:rsidR="00A15E95" w:rsidRPr="00A15E95" w:rsidRDefault="00A15E95" w:rsidP="00A15E95">
      <w:pPr>
        <w:jc w:val="both"/>
        <w:rPr>
          <w:rFonts w:ascii="Arial" w:hAnsi="Arial" w:cs="Arial"/>
        </w:rPr>
      </w:pPr>
      <w:r>
        <w:rPr>
          <w:rFonts w:ascii="Arial" w:hAnsi="Arial" w:cs="Arial"/>
        </w:rPr>
        <w:t xml:space="preserve">         </w:t>
      </w:r>
      <w:r w:rsidRPr="00A15E95">
        <w:rPr>
          <w:rFonts w:ascii="Arial" w:hAnsi="Arial" w:cs="Arial"/>
        </w:rPr>
        <w:t xml:space="preserve">Общая площадь территории поселения согласно приложению к Закону Воронежской области от 15.10.2004 </w:t>
      </w:r>
      <w:r w:rsidRPr="00A15E95">
        <w:rPr>
          <w:rFonts w:ascii="Arial" w:hAnsi="Arial" w:cs="Arial"/>
          <w:lang w:val="en-US"/>
        </w:rPr>
        <w:t>N</w:t>
      </w:r>
      <w:r w:rsidRPr="00A15E95">
        <w:rPr>
          <w:rFonts w:ascii="Arial" w:hAnsi="Arial" w:cs="Arial"/>
        </w:rPr>
        <w:t xml:space="preserve"> 63-03 (ред. от 19.10.2009)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составляет 10153,03 га.</w:t>
      </w:r>
    </w:p>
    <w:p w:rsidR="00A15E95" w:rsidRPr="00A15E95" w:rsidRDefault="00A15E95" w:rsidP="00A15E95">
      <w:pPr>
        <w:jc w:val="both"/>
        <w:rPr>
          <w:rFonts w:ascii="Arial" w:hAnsi="Arial" w:cs="Arial"/>
        </w:rPr>
      </w:pPr>
      <w:r>
        <w:rPr>
          <w:rFonts w:ascii="Arial" w:hAnsi="Arial" w:cs="Arial"/>
        </w:rPr>
        <w:t xml:space="preserve">         </w:t>
      </w:r>
      <w:r w:rsidRPr="00A15E95">
        <w:rPr>
          <w:rFonts w:ascii="Arial" w:hAnsi="Arial" w:cs="Arial"/>
        </w:rPr>
        <w:t xml:space="preserve">Сложившаяся планировочная структура сельского поселения представляет собой четыре населенных пункта: посёлок </w:t>
      </w:r>
      <w:proofErr w:type="spellStart"/>
      <w:r w:rsidRPr="00A15E95">
        <w:rPr>
          <w:rFonts w:ascii="Arial" w:hAnsi="Arial" w:cs="Arial"/>
        </w:rPr>
        <w:t>Копёнкина</w:t>
      </w:r>
      <w:proofErr w:type="spellEnd"/>
      <w:r w:rsidRPr="00A15E95">
        <w:rPr>
          <w:rFonts w:ascii="Arial" w:hAnsi="Arial" w:cs="Arial"/>
        </w:rPr>
        <w:t xml:space="preserve">, посёлок Ворошиловский, хутор </w:t>
      </w:r>
      <w:proofErr w:type="spellStart"/>
      <w:r w:rsidRPr="00A15E95">
        <w:rPr>
          <w:rFonts w:ascii="Arial" w:hAnsi="Arial" w:cs="Arial"/>
        </w:rPr>
        <w:t>Перещепное</w:t>
      </w:r>
      <w:proofErr w:type="spellEnd"/>
      <w:r w:rsidRPr="00A15E95">
        <w:rPr>
          <w:rFonts w:ascii="Arial" w:hAnsi="Arial" w:cs="Arial"/>
        </w:rPr>
        <w:t xml:space="preserve">, посёлок </w:t>
      </w:r>
      <w:proofErr w:type="spellStart"/>
      <w:r w:rsidRPr="00A15E95">
        <w:rPr>
          <w:rFonts w:ascii="Arial" w:hAnsi="Arial" w:cs="Arial"/>
        </w:rPr>
        <w:t>Райновское</w:t>
      </w:r>
      <w:proofErr w:type="spellEnd"/>
      <w:r w:rsidRPr="00A15E95">
        <w:rPr>
          <w:rFonts w:ascii="Arial" w:hAnsi="Arial" w:cs="Arial"/>
        </w:rPr>
        <w:t>.</w:t>
      </w:r>
    </w:p>
    <w:p w:rsidR="00A15E95" w:rsidRPr="00A15E95" w:rsidRDefault="00A15E95" w:rsidP="00A15E95">
      <w:pPr>
        <w:jc w:val="both"/>
        <w:rPr>
          <w:rFonts w:ascii="Arial" w:hAnsi="Arial" w:cs="Arial"/>
        </w:rPr>
      </w:pPr>
      <w:r>
        <w:rPr>
          <w:rFonts w:ascii="Arial" w:hAnsi="Arial" w:cs="Arial"/>
        </w:rPr>
        <w:t xml:space="preserve">         </w:t>
      </w:r>
      <w:r w:rsidRPr="00A15E95">
        <w:rPr>
          <w:rFonts w:ascii="Arial" w:hAnsi="Arial" w:cs="Arial"/>
        </w:rPr>
        <w:t>Значительную часть территории в границах муниципального образования занимают земли сельскохозяйственного назначения. Также на территории поселения расположены массивы лесного фонда. Поверхностные воды на территории поселения представлены прудами.</w:t>
      </w:r>
    </w:p>
    <w:p w:rsidR="00A15E95" w:rsidRPr="00A15E95" w:rsidRDefault="00A15E95" w:rsidP="00A15E95">
      <w:pPr>
        <w:jc w:val="both"/>
        <w:rPr>
          <w:rFonts w:ascii="Arial" w:hAnsi="Arial" w:cs="Arial"/>
        </w:rPr>
      </w:pPr>
      <w:r>
        <w:rPr>
          <w:rFonts w:ascii="Arial" w:hAnsi="Arial" w:cs="Arial"/>
        </w:rPr>
        <w:t xml:space="preserve">          </w:t>
      </w:r>
      <w:r w:rsidRPr="00A15E95">
        <w:rPr>
          <w:rFonts w:ascii="Arial" w:hAnsi="Arial" w:cs="Arial"/>
        </w:rPr>
        <w:t xml:space="preserve">Поселение имеет выгодное географическое положение, через него проходят автомобильные дороги общего пользования регионального значения: </w:t>
      </w:r>
      <w:proofErr w:type="gramStart"/>
      <w:r w:rsidRPr="00A15E95">
        <w:rPr>
          <w:rFonts w:ascii="Arial" w:hAnsi="Arial" w:cs="Arial"/>
        </w:rPr>
        <w:t xml:space="preserve">Воронеж - Луганск (В38-0), «Воронеж - Луганск» - пос. </w:t>
      </w:r>
      <w:proofErr w:type="spellStart"/>
      <w:r w:rsidRPr="00A15E95">
        <w:rPr>
          <w:rFonts w:ascii="Arial" w:hAnsi="Arial" w:cs="Arial"/>
        </w:rPr>
        <w:t>Копёнкина</w:t>
      </w:r>
      <w:proofErr w:type="spellEnd"/>
      <w:r w:rsidRPr="00A15E95">
        <w:rPr>
          <w:rFonts w:ascii="Arial" w:hAnsi="Arial" w:cs="Arial"/>
        </w:rPr>
        <w:t xml:space="preserve"> (8-27), «Воронеж - Луганск» - ст. </w:t>
      </w:r>
      <w:proofErr w:type="spellStart"/>
      <w:r w:rsidRPr="00A15E95">
        <w:rPr>
          <w:rFonts w:ascii="Arial" w:hAnsi="Arial" w:cs="Arial"/>
        </w:rPr>
        <w:t>Райновская</w:t>
      </w:r>
      <w:proofErr w:type="spellEnd"/>
      <w:r w:rsidRPr="00A15E95">
        <w:rPr>
          <w:rFonts w:ascii="Arial" w:hAnsi="Arial" w:cs="Arial"/>
        </w:rPr>
        <w:t xml:space="preserve"> (11-27).</w:t>
      </w:r>
      <w:proofErr w:type="gramEnd"/>
    </w:p>
    <w:p w:rsidR="00A15E95" w:rsidRPr="00A15E95" w:rsidRDefault="00A15E95" w:rsidP="00A15E95">
      <w:pPr>
        <w:jc w:val="both"/>
        <w:rPr>
          <w:rFonts w:ascii="Arial" w:hAnsi="Arial" w:cs="Arial"/>
        </w:rPr>
      </w:pPr>
      <w:r>
        <w:rPr>
          <w:rFonts w:ascii="Arial" w:hAnsi="Arial" w:cs="Arial"/>
        </w:rPr>
        <w:t xml:space="preserve">          </w:t>
      </w:r>
      <w:r w:rsidRPr="00A15E95">
        <w:rPr>
          <w:rFonts w:ascii="Arial" w:hAnsi="Arial" w:cs="Arial"/>
        </w:rPr>
        <w:t xml:space="preserve">Климат на территории </w:t>
      </w:r>
      <w:proofErr w:type="spellStart"/>
      <w:r w:rsidRPr="00A15E95">
        <w:rPr>
          <w:rFonts w:ascii="Arial" w:hAnsi="Arial" w:cs="Arial"/>
        </w:rPr>
        <w:t>Копёнкинского</w:t>
      </w:r>
      <w:proofErr w:type="spellEnd"/>
      <w:r w:rsidRPr="00A15E95">
        <w:rPr>
          <w:rFonts w:ascii="Arial" w:hAnsi="Arial" w:cs="Arial"/>
        </w:rPr>
        <w:t xml:space="preserve"> сельского поселения </w:t>
      </w:r>
      <w:proofErr w:type="spellStart"/>
      <w:r w:rsidRPr="00A15E95">
        <w:rPr>
          <w:rFonts w:ascii="Arial" w:hAnsi="Arial" w:cs="Arial"/>
        </w:rPr>
        <w:t>умеренно</w:t>
      </w:r>
      <w:r w:rsidRPr="00A15E95">
        <w:rPr>
          <w:rFonts w:ascii="Arial" w:hAnsi="Arial" w:cs="Arial"/>
        </w:rPr>
        <w:softHyphen/>
        <w:t>континентальный</w:t>
      </w:r>
      <w:proofErr w:type="spellEnd"/>
      <w:r w:rsidRPr="00A15E95">
        <w:rPr>
          <w:rFonts w:ascii="Arial" w:hAnsi="Arial" w:cs="Arial"/>
        </w:rPr>
        <w:t xml:space="preserve"> с жарким и сухим летом и умеренно холодной зимой с устойчивым снежным покровом и хорошо выраженными переходными сезонами.</w:t>
      </w:r>
    </w:p>
    <w:p w:rsidR="00A15E95" w:rsidRPr="00A15E95" w:rsidRDefault="00A15E95" w:rsidP="00A15E95">
      <w:pPr>
        <w:jc w:val="both"/>
        <w:rPr>
          <w:rFonts w:ascii="Arial" w:hAnsi="Arial" w:cs="Arial"/>
        </w:rPr>
      </w:pPr>
      <w:r>
        <w:rPr>
          <w:rFonts w:ascii="Arial" w:hAnsi="Arial" w:cs="Arial"/>
        </w:rPr>
        <w:t xml:space="preserve">           </w:t>
      </w:r>
      <w:r w:rsidRPr="00A15E95">
        <w:rPr>
          <w:rFonts w:ascii="Arial" w:hAnsi="Arial" w:cs="Arial"/>
        </w:rPr>
        <w:t>Продолжительность солнечного сияния за год составляет около 1900 часов. Годовой приток суммарной солнечной радиации составляет 94-96 ккал/см</w:t>
      </w:r>
      <w:proofErr w:type="gramStart"/>
      <w:r w:rsidRPr="00A15E95">
        <w:rPr>
          <w:rFonts w:ascii="Arial" w:hAnsi="Arial" w:cs="Arial"/>
        </w:rPr>
        <w:t>2</w:t>
      </w:r>
      <w:proofErr w:type="gramEnd"/>
      <w:r w:rsidRPr="00A15E95">
        <w:rPr>
          <w:rFonts w:ascii="Arial" w:hAnsi="Arial" w:cs="Arial"/>
        </w:rPr>
        <w:t>.</w:t>
      </w:r>
    </w:p>
    <w:p w:rsidR="00A15E95" w:rsidRPr="00A15E95" w:rsidRDefault="00A15E95" w:rsidP="00A15E95">
      <w:pPr>
        <w:jc w:val="both"/>
        <w:rPr>
          <w:rFonts w:ascii="Arial" w:hAnsi="Arial" w:cs="Arial"/>
        </w:rPr>
      </w:pPr>
      <w:r>
        <w:rPr>
          <w:rFonts w:ascii="Arial" w:hAnsi="Arial" w:cs="Arial"/>
        </w:rPr>
        <w:t xml:space="preserve">           </w:t>
      </w:r>
      <w:r w:rsidRPr="00A15E95">
        <w:rPr>
          <w:rFonts w:ascii="Arial" w:hAnsi="Arial" w:cs="Arial"/>
        </w:rPr>
        <w:t xml:space="preserve">Годовая сумма осадков на территории составляет 450 - 500 мм. Однако их распределение по сезонам неравномерно: в теплый период (апрель — октябрь) выпадает около 300-320 мм, а в холодный (ноябрь — март) не превышает 160 мм. </w:t>
      </w:r>
      <w:r>
        <w:rPr>
          <w:rFonts w:ascii="Arial" w:hAnsi="Arial" w:cs="Arial"/>
        </w:rPr>
        <w:t xml:space="preserve">      </w:t>
      </w:r>
      <w:r w:rsidRPr="00A15E95">
        <w:rPr>
          <w:rFonts w:ascii="Arial" w:hAnsi="Arial" w:cs="Arial"/>
        </w:rPr>
        <w:t>Территория относится к зоне недостаточного увлажнения, что обусловлено достаточно высокой испаряемостью в теплый период. Суммарная величина испарения превосходит 400 мм.</w:t>
      </w:r>
    </w:p>
    <w:p w:rsidR="00A15E95" w:rsidRPr="00A15E95" w:rsidRDefault="00A15E95" w:rsidP="00A15E95">
      <w:pPr>
        <w:jc w:val="both"/>
        <w:rPr>
          <w:rFonts w:ascii="Arial" w:hAnsi="Arial" w:cs="Arial"/>
        </w:rPr>
      </w:pPr>
      <w:r>
        <w:rPr>
          <w:rFonts w:ascii="Arial" w:hAnsi="Arial" w:cs="Arial"/>
        </w:rPr>
        <w:t xml:space="preserve">           </w:t>
      </w:r>
      <w:r w:rsidRPr="00A15E95">
        <w:rPr>
          <w:rFonts w:ascii="Arial" w:hAnsi="Arial" w:cs="Arial"/>
        </w:rPr>
        <w:t>Устойчивый снежный покров на территории устанавливается после 10 декабря, а высота его колеблется от 10 до 15 см.</w:t>
      </w:r>
    </w:p>
    <w:p w:rsidR="00A15E95" w:rsidRPr="00A15E95" w:rsidRDefault="00A15E95" w:rsidP="00A15E95">
      <w:pPr>
        <w:jc w:val="both"/>
        <w:rPr>
          <w:rFonts w:ascii="Arial" w:hAnsi="Arial" w:cs="Arial"/>
        </w:rPr>
      </w:pPr>
      <w:r>
        <w:rPr>
          <w:rFonts w:ascii="Arial" w:hAnsi="Arial" w:cs="Arial"/>
        </w:rPr>
        <w:t xml:space="preserve">          </w:t>
      </w:r>
      <w:r w:rsidRPr="00A15E95">
        <w:rPr>
          <w:rFonts w:ascii="Arial" w:hAnsi="Arial" w:cs="Arial"/>
        </w:rPr>
        <w:t>В течение года преобладают средние скорости ветра.</w:t>
      </w:r>
    </w:p>
    <w:p w:rsidR="00A15E95" w:rsidRPr="00A15E95" w:rsidRDefault="00A15E95" w:rsidP="00A15E95">
      <w:pPr>
        <w:jc w:val="both"/>
        <w:rPr>
          <w:rFonts w:ascii="Arial" w:hAnsi="Arial" w:cs="Arial"/>
        </w:rPr>
      </w:pPr>
      <w:r>
        <w:rPr>
          <w:rFonts w:ascii="Arial" w:hAnsi="Arial" w:cs="Arial"/>
        </w:rPr>
        <w:t xml:space="preserve">           </w:t>
      </w:r>
      <w:r w:rsidRPr="00A15E95">
        <w:rPr>
          <w:rFonts w:ascii="Arial" w:hAnsi="Arial" w:cs="Arial"/>
        </w:rPr>
        <w:t>Суммы средних суточных температур за период активной вегетации растений колеблются в пределах 2600-2800°. Сумма осадков за этот период составляет 230-270 мм, ГТК около 1.</w:t>
      </w:r>
    </w:p>
    <w:p w:rsidR="00A15E95" w:rsidRPr="00A15E95" w:rsidRDefault="00A15E95" w:rsidP="00A15E95">
      <w:pPr>
        <w:jc w:val="both"/>
        <w:rPr>
          <w:rFonts w:ascii="Arial" w:hAnsi="Arial" w:cs="Arial"/>
        </w:rPr>
      </w:pPr>
      <w:r>
        <w:rPr>
          <w:rFonts w:ascii="Arial" w:hAnsi="Arial" w:cs="Arial"/>
        </w:rPr>
        <w:t xml:space="preserve">           </w:t>
      </w:r>
      <w:r w:rsidRPr="00A15E95">
        <w:rPr>
          <w:rFonts w:ascii="Arial" w:hAnsi="Arial" w:cs="Arial"/>
        </w:rPr>
        <w:t xml:space="preserve">К неблагоприятным метеорологическим явлениям, наносящим значительный ущерб сельскохозяйственному </w:t>
      </w:r>
      <w:r w:rsidRPr="00A15E95">
        <w:rPr>
          <w:rFonts w:ascii="Arial" w:hAnsi="Arial" w:cs="Arial"/>
          <w:b/>
          <w:bCs/>
        </w:rPr>
        <w:t xml:space="preserve">производству, </w:t>
      </w:r>
      <w:r w:rsidRPr="00A15E95">
        <w:rPr>
          <w:rFonts w:ascii="Arial" w:hAnsi="Arial" w:cs="Arial"/>
        </w:rPr>
        <w:t>относятся заморозки, засухи, суховеи, сильные ветры, ливни и град.</w:t>
      </w:r>
    </w:p>
    <w:p w:rsidR="00A15E95" w:rsidRPr="00A15E95" w:rsidRDefault="00A15E95" w:rsidP="00A15E95">
      <w:pPr>
        <w:jc w:val="both"/>
        <w:rPr>
          <w:rFonts w:ascii="Arial" w:hAnsi="Arial" w:cs="Arial"/>
        </w:rPr>
      </w:pPr>
      <w:r>
        <w:rPr>
          <w:rFonts w:ascii="Arial" w:hAnsi="Arial" w:cs="Arial"/>
        </w:rPr>
        <w:t xml:space="preserve">        </w:t>
      </w:r>
      <w:r w:rsidRPr="00A15E95">
        <w:rPr>
          <w:rFonts w:ascii="Arial" w:hAnsi="Arial" w:cs="Arial"/>
        </w:rPr>
        <w:t>Опасные метеорологические явления, приводящие к ЧС, и главным образом на дорогах, - метели, ливневые дожди, град, шквал, гололёд.</w:t>
      </w:r>
    </w:p>
    <w:p w:rsidR="00A15E95" w:rsidRDefault="00A15E95" w:rsidP="00A15E95">
      <w:pPr>
        <w:jc w:val="both"/>
        <w:rPr>
          <w:rFonts w:ascii="Arial" w:hAnsi="Arial" w:cs="Arial"/>
        </w:rPr>
      </w:pPr>
      <w:r>
        <w:rPr>
          <w:rFonts w:ascii="Arial" w:hAnsi="Arial" w:cs="Arial"/>
        </w:rPr>
        <w:t xml:space="preserve">        </w:t>
      </w:r>
      <w:r w:rsidRPr="00A15E95">
        <w:rPr>
          <w:rFonts w:ascii="Arial" w:hAnsi="Arial" w:cs="Arial"/>
        </w:rPr>
        <w:t xml:space="preserve">Оценка природного потенциала самоочищающейся способности атмосферы </w:t>
      </w:r>
      <w:r>
        <w:rPr>
          <w:rFonts w:ascii="Arial" w:hAnsi="Arial" w:cs="Arial"/>
        </w:rPr>
        <w:t xml:space="preserve">              </w:t>
      </w:r>
      <w:r w:rsidRPr="00A15E95">
        <w:rPr>
          <w:rFonts w:ascii="Arial" w:hAnsi="Arial" w:cs="Arial"/>
        </w:rPr>
        <w:t>Территория характеризуется достаточно однородными метеорологическими условиями рассеивания примесей в атмосфере. Такие метеорологические условия, как слабые ветры 0-1м/сек, наличие приземных и приподнятых инверсий, туманы способствуют накоплению примесей в атмосфере, а ливневые осадки, умеренные и сильные ветры способствуют рассеиванию примесей.</w:t>
      </w:r>
    </w:p>
    <w:p w:rsidR="009532D6" w:rsidRDefault="009532D6" w:rsidP="00A15E95">
      <w:pPr>
        <w:jc w:val="both"/>
        <w:rPr>
          <w:rFonts w:ascii="Arial" w:hAnsi="Arial" w:cs="Arial"/>
        </w:rPr>
      </w:pPr>
    </w:p>
    <w:p w:rsidR="009532D6" w:rsidRDefault="00F02D21" w:rsidP="00F02D21">
      <w:pPr>
        <w:jc w:val="right"/>
        <w:rPr>
          <w:rFonts w:ascii="Arial" w:hAnsi="Arial" w:cs="Arial"/>
        </w:rPr>
      </w:pPr>
      <w:r>
        <w:rPr>
          <w:rFonts w:ascii="Arial" w:hAnsi="Arial" w:cs="Arial"/>
        </w:rPr>
        <w:t>4</w:t>
      </w:r>
    </w:p>
    <w:p w:rsidR="009532D6" w:rsidRDefault="009532D6" w:rsidP="00A15E95">
      <w:pPr>
        <w:jc w:val="both"/>
        <w:rPr>
          <w:rFonts w:ascii="Arial" w:hAnsi="Arial" w:cs="Arial"/>
        </w:rPr>
      </w:pPr>
    </w:p>
    <w:p w:rsidR="009532D6" w:rsidRDefault="009532D6" w:rsidP="00A15E95">
      <w:pPr>
        <w:jc w:val="both"/>
        <w:rPr>
          <w:rFonts w:ascii="Arial" w:hAnsi="Arial" w:cs="Arial"/>
        </w:rPr>
      </w:pPr>
    </w:p>
    <w:p w:rsidR="009532D6" w:rsidRDefault="009532D6" w:rsidP="00A15E95">
      <w:pPr>
        <w:jc w:val="both"/>
        <w:rPr>
          <w:rFonts w:ascii="Arial" w:hAnsi="Arial" w:cs="Arial"/>
        </w:rPr>
      </w:pPr>
    </w:p>
    <w:p w:rsidR="009532D6" w:rsidRDefault="009532D6" w:rsidP="00A15E95">
      <w:pPr>
        <w:jc w:val="both"/>
        <w:rPr>
          <w:rFonts w:ascii="Arial" w:hAnsi="Arial" w:cs="Arial"/>
        </w:rPr>
      </w:pPr>
    </w:p>
    <w:p w:rsidR="009532D6" w:rsidRPr="00A15E95" w:rsidRDefault="009532D6" w:rsidP="00A15E95">
      <w:pPr>
        <w:jc w:val="both"/>
        <w:rPr>
          <w:rFonts w:ascii="Arial" w:hAnsi="Arial" w:cs="Arial"/>
        </w:rPr>
      </w:pPr>
    </w:p>
    <w:p w:rsidR="00A15E95" w:rsidRPr="00A15E95" w:rsidRDefault="00A15E95" w:rsidP="00A15E95">
      <w:pPr>
        <w:jc w:val="both"/>
        <w:rPr>
          <w:rFonts w:ascii="Arial" w:hAnsi="Arial" w:cs="Arial"/>
        </w:rPr>
      </w:pPr>
      <w:r>
        <w:rPr>
          <w:rFonts w:ascii="Arial" w:hAnsi="Arial" w:cs="Arial"/>
        </w:rPr>
        <w:t xml:space="preserve">         </w:t>
      </w:r>
      <w:r w:rsidRPr="00A15E95">
        <w:rPr>
          <w:rFonts w:ascii="Arial" w:hAnsi="Arial" w:cs="Arial"/>
        </w:rPr>
        <w:t>Территория имеет умеренный потенциал загрязнения атмосферы (ПЗА - возможный показатель уровня загрязнения атмосферы для низких источников) (II зона по классификации Э.Ю. Безуглой).</w:t>
      </w:r>
    </w:p>
    <w:p w:rsidR="00A15E95" w:rsidRPr="00A15E95" w:rsidRDefault="00A15E95" w:rsidP="00A15E95">
      <w:pPr>
        <w:jc w:val="both"/>
        <w:rPr>
          <w:rFonts w:ascii="Arial" w:hAnsi="Arial" w:cs="Arial"/>
        </w:rPr>
      </w:pPr>
      <w:r>
        <w:rPr>
          <w:rFonts w:ascii="Arial" w:hAnsi="Arial" w:cs="Arial"/>
        </w:rPr>
        <w:t xml:space="preserve">         </w:t>
      </w:r>
      <w:r w:rsidRPr="00A15E95">
        <w:rPr>
          <w:rFonts w:ascii="Arial" w:hAnsi="Arial" w:cs="Arial"/>
        </w:rPr>
        <w:t>Метеорологические условия в равной степени способствуют как накоплению примесей в атмосфере, так и к их рассеиванию, что обусловливает умеренный потенциал загрязнения атмосферы.</w:t>
      </w:r>
    </w:p>
    <w:p w:rsidR="00A15E95" w:rsidRDefault="00A15E95" w:rsidP="00A15E95">
      <w:pPr>
        <w:jc w:val="both"/>
        <w:rPr>
          <w:rFonts w:ascii="Arial" w:hAnsi="Arial" w:cs="Arial"/>
          <w:b/>
          <w:bCs/>
        </w:rPr>
      </w:pPr>
      <w:bookmarkStart w:id="0" w:name="bookmark0"/>
    </w:p>
    <w:p w:rsidR="00A15E95" w:rsidRPr="00A15E95" w:rsidRDefault="00A15E95" w:rsidP="00A15E95">
      <w:pPr>
        <w:jc w:val="both"/>
        <w:rPr>
          <w:rFonts w:ascii="Arial" w:hAnsi="Arial" w:cs="Arial"/>
          <w:b/>
          <w:bCs/>
        </w:rPr>
      </w:pPr>
      <w:r>
        <w:rPr>
          <w:rFonts w:ascii="Arial" w:hAnsi="Arial" w:cs="Arial"/>
          <w:b/>
          <w:bCs/>
        </w:rPr>
        <w:t xml:space="preserve">        </w:t>
      </w:r>
      <w:r w:rsidRPr="00A15E95">
        <w:rPr>
          <w:rFonts w:ascii="Arial" w:hAnsi="Arial" w:cs="Arial"/>
          <w:b/>
          <w:bCs/>
        </w:rPr>
        <w:t>1.2. Прогноз численности и состава населения (демографический прогноз)</w:t>
      </w:r>
      <w:bookmarkEnd w:id="0"/>
    </w:p>
    <w:p w:rsidR="00A15E95" w:rsidRDefault="00A15E95" w:rsidP="00A15E95">
      <w:pPr>
        <w:jc w:val="both"/>
        <w:rPr>
          <w:rFonts w:ascii="Arial" w:hAnsi="Arial" w:cs="Arial"/>
        </w:rPr>
      </w:pPr>
      <w:r>
        <w:rPr>
          <w:rFonts w:ascii="Arial" w:hAnsi="Arial" w:cs="Arial"/>
        </w:rPr>
        <w:t xml:space="preserve">         </w:t>
      </w:r>
    </w:p>
    <w:p w:rsidR="00A15E95" w:rsidRPr="00A15E95" w:rsidRDefault="00A15E95" w:rsidP="00A15E95">
      <w:pPr>
        <w:jc w:val="both"/>
        <w:rPr>
          <w:rFonts w:ascii="Arial" w:hAnsi="Arial" w:cs="Arial"/>
        </w:rPr>
      </w:pPr>
      <w:r>
        <w:rPr>
          <w:rFonts w:ascii="Arial" w:hAnsi="Arial" w:cs="Arial"/>
        </w:rPr>
        <w:t xml:space="preserve">         </w:t>
      </w:r>
      <w:r w:rsidRPr="00A15E95">
        <w:rPr>
          <w:rFonts w:ascii="Arial" w:hAnsi="Arial" w:cs="Arial"/>
        </w:rPr>
        <w:t xml:space="preserve">Демографический прогноз является неотъемлемой частью комплексных экономических и социальных прогнозов развития территории и имеет </w:t>
      </w:r>
      <w:proofErr w:type="gramStart"/>
      <w:r w:rsidRPr="00A15E95">
        <w:rPr>
          <w:rFonts w:ascii="Arial" w:hAnsi="Arial" w:cs="Arial"/>
        </w:rPr>
        <w:t>важное значение</w:t>
      </w:r>
      <w:proofErr w:type="gramEnd"/>
      <w:r w:rsidRPr="00A15E95">
        <w:rPr>
          <w:rFonts w:ascii="Arial" w:hAnsi="Arial" w:cs="Arial"/>
        </w:rPr>
        <w:t xml:space="preserve">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поселения на основе выбранных гипотез изменения уровней рождаемости, смертности и миграционных потоков, таких как обеспеченность, трудовыми ресурсами, дальнейшие перспективы воспроизводства.</w:t>
      </w:r>
    </w:p>
    <w:p w:rsidR="00A15E95" w:rsidRPr="00A15E95" w:rsidRDefault="00A15E95" w:rsidP="00A15E95">
      <w:pPr>
        <w:jc w:val="both"/>
        <w:rPr>
          <w:rFonts w:ascii="Arial" w:hAnsi="Arial" w:cs="Arial"/>
        </w:rPr>
      </w:pPr>
      <w:r>
        <w:rPr>
          <w:rFonts w:ascii="Arial" w:hAnsi="Arial" w:cs="Arial"/>
        </w:rPr>
        <w:t xml:space="preserve">         </w:t>
      </w:r>
      <w:r w:rsidRPr="00A15E95">
        <w:rPr>
          <w:rFonts w:ascii="Arial" w:hAnsi="Arial" w:cs="Arial"/>
        </w:rPr>
        <w:t xml:space="preserve">Расчеты основных показателей демографического развития </w:t>
      </w:r>
      <w:proofErr w:type="spellStart"/>
      <w:r w:rsidRPr="00A15E95">
        <w:rPr>
          <w:rFonts w:ascii="Arial" w:hAnsi="Arial" w:cs="Arial"/>
        </w:rPr>
        <w:t>Копёнкинского</w:t>
      </w:r>
      <w:proofErr w:type="spellEnd"/>
      <w:r w:rsidRPr="00A15E95">
        <w:rPr>
          <w:rFonts w:ascii="Arial" w:hAnsi="Arial" w:cs="Arial"/>
        </w:rPr>
        <w:t xml:space="preserve"> сельского поселения производились на основе анализа сложившихся в последние годы сдвигов в динамике численности населения сельского поселения, воспроизводстве, внешних миграциях, занятости. Учитывались также особенности географического положения сельского поселения, миграционная привлекательность, а так же общенациональная и областная политика в сфере демографии.</w:t>
      </w:r>
    </w:p>
    <w:p w:rsidR="00A15E95" w:rsidRPr="00A15E95" w:rsidRDefault="00A15E95" w:rsidP="00A15E95">
      <w:pPr>
        <w:jc w:val="both"/>
        <w:rPr>
          <w:rFonts w:ascii="Arial" w:hAnsi="Arial" w:cs="Arial"/>
        </w:rPr>
      </w:pPr>
      <w:r>
        <w:rPr>
          <w:rFonts w:ascii="Arial" w:hAnsi="Arial" w:cs="Arial"/>
        </w:rPr>
        <w:t xml:space="preserve">         </w:t>
      </w:r>
      <w:proofErr w:type="gramStart"/>
      <w:r w:rsidRPr="00A15E95">
        <w:rPr>
          <w:rFonts w:ascii="Arial" w:hAnsi="Arial" w:cs="Arial"/>
        </w:rPr>
        <w:t xml:space="preserve">Для обеспечения координации действий органов государственной власти и местного самоуправления Воронежской области, других заинтересованных организаций в 2002 году постановлением администрации Воронежской области от 11.03.2002 </w:t>
      </w:r>
      <w:r w:rsidRPr="00A15E95">
        <w:rPr>
          <w:rFonts w:ascii="Arial" w:hAnsi="Arial" w:cs="Arial"/>
          <w:lang w:val="en-US"/>
        </w:rPr>
        <w:t>N</w:t>
      </w:r>
      <w:r w:rsidRPr="00A15E95">
        <w:rPr>
          <w:rFonts w:ascii="Arial" w:hAnsi="Arial" w:cs="Arial"/>
        </w:rPr>
        <w:t xml:space="preserve"> 258 создана межведомственная комиссия по вопросам демографического развития Воронежской области, распоряжением администрации Воронежской области от 20.05.2008 </w:t>
      </w:r>
      <w:r w:rsidRPr="00A15E95">
        <w:rPr>
          <w:rFonts w:ascii="Arial" w:hAnsi="Arial" w:cs="Arial"/>
          <w:lang w:val="en-US"/>
        </w:rPr>
        <w:t>N</w:t>
      </w:r>
      <w:r w:rsidRPr="00A15E95">
        <w:rPr>
          <w:rFonts w:ascii="Arial" w:hAnsi="Arial" w:cs="Arial"/>
        </w:rPr>
        <w:t xml:space="preserve"> 451-р утвержден план мероприятий по улучшению демографической ситуации в Воронежской области в 2008 - 2010 годах, разработано 17 областных</w:t>
      </w:r>
      <w:proofErr w:type="gramEnd"/>
      <w:r w:rsidRPr="00A15E95">
        <w:rPr>
          <w:rFonts w:ascii="Arial" w:hAnsi="Arial" w:cs="Arial"/>
        </w:rPr>
        <w:t xml:space="preserve"> и ведомственных целевых программ, оказывающих непосредственное влияние на демографическое развитие области.</w:t>
      </w:r>
    </w:p>
    <w:p w:rsidR="001E6130" w:rsidRPr="009532D6" w:rsidRDefault="00A15E95" w:rsidP="009532D6">
      <w:pPr>
        <w:jc w:val="both"/>
        <w:rPr>
          <w:rFonts w:ascii="Arial" w:hAnsi="Arial" w:cs="Arial"/>
        </w:rPr>
      </w:pPr>
      <w:r>
        <w:rPr>
          <w:rFonts w:ascii="Arial" w:hAnsi="Arial" w:cs="Arial"/>
        </w:rPr>
        <w:t xml:space="preserve">         </w:t>
      </w:r>
      <w:proofErr w:type="gramStart"/>
      <w:r w:rsidRPr="00A15E95">
        <w:rPr>
          <w:rFonts w:ascii="Arial" w:hAnsi="Arial" w:cs="Arial"/>
        </w:rPr>
        <w:t xml:space="preserve">В рамках региональной программы «Демографическое развитие Воронежской области на 2008 - 2010 годы и на период до 2016 года», утвержденной Указом губернатора Воронежской области от 7 августа 2008 г. </w:t>
      </w:r>
      <w:r w:rsidRPr="00A15E95">
        <w:rPr>
          <w:rFonts w:ascii="Arial" w:hAnsi="Arial" w:cs="Arial"/>
          <w:lang w:val="en-US"/>
        </w:rPr>
        <w:t>N</w:t>
      </w:r>
      <w:r w:rsidRPr="00A15E95">
        <w:rPr>
          <w:rFonts w:ascii="Arial" w:hAnsi="Arial" w:cs="Arial"/>
        </w:rPr>
        <w:t xml:space="preserve"> 102-у, систематизирован комплекс мероприятий действующих областных и ведомственных целевых программ, обеспечивающих реализацию на территории Воронежской области Концепции демографической политики Российской Федерации до 2025 года, утвержденной Указом Президента Российской Федерации от 09.10.2СИ}</w:t>
      </w:r>
      <w:r w:rsidRPr="00A15E95">
        <w:rPr>
          <w:rFonts w:ascii="Arial" w:hAnsi="Arial" w:cs="Arial"/>
          <w:vertAlign w:val="superscript"/>
        </w:rPr>
        <w:t>-</w:t>
      </w:r>
      <w:r w:rsidRPr="00A15E95">
        <w:rPr>
          <w:rFonts w:ascii="Arial" w:hAnsi="Arial" w:cs="Arial"/>
        </w:rPr>
        <w:t xml:space="preserve"> </w:t>
      </w:r>
      <w:r w:rsidRPr="00A15E95">
        <w:rPr>
          <w:rFonts w:ascii="Arial" w:hAnsi="Arial" w:cs="Arial"/>
          <w:lang w:val="en-US"/>
        </w:rPr>
        <w:t>N</w:t>
      </w:r>
      <w:r w:rsidRPr="00A15E95">
        <w:rPr>
          <w:rFonts w:ascii="Arial" w:hAnsi="Arial" w:cs="Arial"/>
        </w:rPr>
        <w:t xml:space="preserve"> 1351.</w:t>
      </w:r>
      <w:proofErr w:type="gramEnd"/>
      <w:r w:rsidRPr="00A15E95">
        <w:rPr>
          <w:rFonts w:ascii="Arial" w:hAnsi="Arial" w:cs="Arial"/>
        </w:rPr>
        <w:t xml:space="preserve"> В региональной программе</w:t>
      </w:r>
    </w:p>
    <w:p w:rsidR="001E6130" w:rsidRPr="001E6130" w:rsidRDefault="001E6130" w:rsidP="001E6130">
      <w:pPr>
        <w:jc w:val="both"/>
        <w:rPr>
          <w:rFonts w:ascii="Arial" w:hAnsi="Arial" w:cs="Arial"/>
        </w:rPr>
      </w:pPr>
      <w:r w:rsidRPr="001E6130">
        <w:rPr>
          <w:rFonts w:ascii="Arial" w:hAnsi="Arial" w:cs="Arial"/>
        </w:rPr>
        <w:t>«Демографическое развитие Воронежской области на 2008 - 2010 годы и на период до 2016 года» определены основные целевые индикаторы и показатели, которые позволяют оценивать эффективность влияния реализуемых в области социально-экономических мер, направленных на улучшение демографической ситуации и которые могут быть учтены при разработке прогноза численности поселения.</w:t>
      </w:r>
    </w:p>
    <w:p w:rsidR="001E6130" w:rsidRDefault="001E6130" w:rsidP="001E6130">
      <w:pPr>
        <w:jc w:val="both"/>
        <w:rPr>
          <w:rFonts w:ascii="Arial" w:hAnsi="Arial" w:cs="Arial"/>
        </w:rPr>
      </w:pPr>
      <w:r>
        <w:rPr>
          <w:rFonts w:ascii="Arial" w:hAnsi="Arial" w:cs="Arial"/>
        </w:rPr>
        <w:t xml:space="preserve">        </w:t>
      </w:r>
      <w:r w:rsidRPr="001E6130">
        <w:rPr>
          <w:rFonts w:ascii="Arial" w:hAnsi="Arial" w:cs="Arial"/>
        </w:rPr>
        <w:t>На повышение рождаемости, поддержку семьи, материнства и детства направлена областная целевая программа (далее ОЦП) «Дети Воронежской области» и ее подпрограммы «Здоровый ребенок», «Дети - сироты», «Дети - инвалиды», «Профилактика безнадзорности и правонарушений несовершеннолетних».</w:t>
      </w:r>
    </w:p>
    <w:p w:rsidR="009532D6" w:rsidRDefault="00F02D21" w:rsidP="00F02D21">
      <w:pPr>
        <w:jc w:val="right"/>
        <w:rPr>
          <w:rFonts w:ascii="Arial" w:hAnsi="Arial" w:cs="Arial"/>
        </w:rPr>
      </w:pPr>
      <w:r>
        <w:rPr>
          <w:rFonts w:ascii="Arial" w:hAnsi="Arial" w:cs="Arial"/>
        </w:rPr>
        <w:t>5</w:t>
      </w:r>
    </w:p>
    <w:p w:rsidR="009532D6" w:rsidRDefault="009532D6" w:rsidP="001E6130">
      <w:pPr>
        <w:jc w:val="both"/>
        <w:rPr>
          <w:rFonts w:ascii="Arial" w:hAnsi="Arial" w:cs="Arial"/>
        </w:rPr>
      </w:pPr>
    </w:p>
    <w:p w:rsidR="009532D6" w:rsidRDefault="009532D6" w:rsidP="001E6130">
      <w:pPr>
        <w:jc w:val="both"/>
        <w:rPr>
          <w:rFonts w:ascii="Arial" w:hAnsi="Arial" w:cs="Arial"/>
        </w:rPr>
      </w:pPr>
    </w:p>
    <w:p w:rsidR="009532D6" w:rsidRDefault="009532D6" w:rsidP="001E6130">
      <w:pPr>
        <w:jc w:val="both"/>
        <w:rPr>
          <w:rFonts w:ascii="Arial" w:hAnsi="Arial" w:cs="Arial"/>
        </w:rPr>
      </w:pPr>
    </w:p>
    <w:p w:rsidR="009532D6" w:rsidRDefault="009532D6" w:rsidP="001E6130">
      <w:pPr>
        <w:jc w:val="both"/>
        <w:rPr>
          <w:rFonts w:ascii="Arial" w:hAnsi="Arial" w:cs="Arial"/>
        </w:rPr>
      </w:pPr>
    </w:p>
    <w:p w:rsidR="009532D6" w:rsidRDefault="009532D6" w:rsidP="001E6130">
      <w:pPr>
        <w:jc w:val="both"/>
        <w:rPr>
          <w:rFonts w:ascii="Arial" w:hAnsi="Arial" w:cs="Arial"/>
        </w:rPr>
      </w:pPr>
    </w:p>
    <w:p w:rsidR="009532D6" w:rsidRPr="001E6130" w:rsidRDefault="009532D6" w:rsidP="001E6130">
      <w:pPr>
        <w:jc w:val="both"/>
        <w:rPr>
          <w:rFonts w:ascii="Arial" w:hAnsi="Arial" w:cs="Arial"/>
        </w:rPr>
      </w:pPr>
    </w:p>
    <w:p w:rsidR="001E6130" w:rsidRPr="001E6130" w:rsidRDefault="001E6130" w:rsidP="001E6130">
      <w:pPr>
        <w:jc w:val="both"/>
        <w:rPr>
          <w:rFonts w:ascii="Arial" w:hAnsi="Arial" w:cs="Arial"/>
        </w:rPr>
      </w:pPr>
      <w:r>
        <w:rPr>
          <w:rFonts w:ascii="Arial" w:hAnsi="Arial" w:cs="Arial"/>
        </w:rPr>
        <w:t xml:space="preserve">        </w:t>
      </w:r>
      <w:r w:rsidRPr="001E6130">
        <w:rPr>
          <w:rFonts w:ascii="Arial" w:hAnsi="Arial" w:cs="Arial"/>
        </w:rPr>
        <w:t>На улучшение здоровья населения области, повышение продолжительности жизни, снижение смертности направлены ОЦП: «Развитие здравоохранения Воронежской области на 2003-2006 годы и на период до 2010 года», «Неотложные меры борьбы с туберкулезом в Воронежской области», «Предупреждение распространения заболевания, вызываемого вирусом иммунодефицита человека (ВИЧ - инфекции) на 2002-2007 годы (Анти ВИЧ/СПИД)», «</w:t>
      </w:r>
      <w:proofErr w:type="spellStart"/>
      <w:r w:rsidRPr="001E6130">
        <w:rPr>
          <w:rFonts w:ascii="Arial" w:hAnsi="Arial" w:cs="Arial"/>
        </w:rPr>
        <w:t>Вакцинопрофилактика</w:t>
      </w:r>
      <w:proofErr w:type="spellEnd"/>
      <w:r w:rsidRPr="001E6130">
        <w:rPr>
          <w:rFonts w:ascii="Arial" w:hAnsi="Arial" w:cs="Arial"/>
        </w:rPr>
        <w:t>», «Профилактика и лечение артериальной гипертонии на 2002-2008 годы» и другие.</w:t>
      </w:r>
    </w:p>
    <w:p w:rsidR="001E6130" w:rsidRPr="001E6130" w:rsidRDefault="001E6130" w:rsidP="001E6130">
      <w:pPr>
        <w:jc w:val="both"/>
        <w:rPr>
          <w:rFonts w:ascii="Arial" w:hAnsi="Arial" w:cs="Arial"/>
        </w:rPr>
      </w:pPr>
      <w:r>
        <w:rPr>
          <w:rFonts w:ascii="Arial" w:hAnsi="Arial" w:cs="Arial"/>
        </w:rPr>
        <w:t xml:space="preserve">        </w:t>
      </w:r>
      <w:r w:rsidRPr="001E6130">
        <w:rPr>
          <w:rFonts w:ascii="Arial" w:hAnsi="Arial" w:cs="Arial"/>
        </w:rPr>
        <w:t xml:space="preserve">На улучшение жилищных условий населения области направлены ОЦП: «Обеспечение жильем молодых семей (2004-20 </w:t>
      </w:r>
      <w:proofErr w:type="spellStart"/>
      <w:r w:rsidRPr="001E6130">
        <w:rPr>
          <w:rFonts w:ascii="Arial" w:hAnsi="Arial" w:cs="Arial"/>
        </w:rPr>
        <w:t>Югоды</w:t>
      </w:r>
      <w:proofErr w:type="spellEnd"/>
      <w:r w:rsidRPr="001E6130">
        <w:rPr>
          <w:rFonts w:ascii="Arial" w:hAnsi="Arial" w:cs="Arial"/>
        </w:rPr>
        <w:t>)», «Развитие системы ипотечного жилищного кредитования населения Воронежской области на 2005-2010 годы», «Социальное развитие села на 2005-2010 годы».</w:t>
      </w:r>
    </w:p>
    <w:p w:rsidR="001E6130" w:rsidRPr="001E6130" w:rsidRDefault="001E6130" w:rsidP="001E6130">
      <w:pPr>
        <w:jc w:val="both"/>
        <w:rPr>
          <w:rFonts w:ascii="Arial" w:hAnsi="Arial" w:cs="Arial"/>
        </w:rPr>
      </w:pPr>
      <w:r>
        <w:rPr>
          <w:rFonts w:ascii="Arial" w:hAnsi="Arial" w:cs="Arial"/>
        </w:rPr>
        <w:t xml:space="preserve">        </w:t>
      </w:r>
      <w:r w:rsidRPr="001E6130">
        <w:rPr>
          <w:rFonts w:ascii="Arial" w:hAnsi="Arial" w:cs="Arial"/>
        </w:rPr>
        <w:t>На повышение качества жизни направлены программы: «Обеспечение населения качественной питьевой водой и организация водоотведения в Воронежской области на 2006-2010 годы», «Экология и природные ресурсы Воронежской области на 2002-2010 годы» и другие.</w:t>
      </w:r>
    </w:p>
    <w:p w:rsidR="001E6130" w:rsidRPr="001E6130" w:rsidRDefault="001E6130" w:rsidP="001E6130">
      <w:pPr>
        <w:jc w:val="both"/>
        <w:rPr>
          <w:rFonts w:ascii="Arial" w:hAnsi="Arial" w:cs="Arial"/>
        </w:rPr>
      </w:pPr>
      <w:r>
        <w:rPr>
          <w:rFonts w:ascii="Arial" w:hAnsi="Arial" w:cs="Arial"/>
        </w:rPr>
        <w:t xml:space="preserve">        </w:t>
      </w:r>
      <w:r w:rsidRPr="001E6130">
        <w:rPr>
          <w:rFonts w:ascii="Arial" w:hAnsi="Arial" w:cs="Arial"/>
        </w:rPr>
        <w:t>Задачи повышения занятости населения решаются в рамках ОЦП: «Содействие занятости населения Воронежской области», «Развитие и поддержка малого предпринимательства в Воронежской области», а также в рамках Программы экономического и социального развития Воронежской области на 2007-2011 годы».</w:t>
      </w:r>
    </w:p>
    <w:p w:rsidR="001E6130" w:rsidRPr="001E6130" w:rsidRDefault="001E6130" w:rsidP="001E6130">
      <w:pPr>
        <w:jc w:val="both"/>
        <w:rPr>
          <w:rFonts w:ascii="Arial" w:hAnsi="Arial" w:cs="Arial"/>
        </w:rPr>
      </w:pPr>
      <w:r>
        <w:rPr>
          <w:rFonts w:ascii="Arial" w:hAnsi="Arial" w:cs="Arial"/>
        </w:rPr>
        <w:t xml:space="preserve">        </w:t>
      </w:r>
      <w:proofErr w:type="gramStart"/>
      <w:r w:rsidRPr="001E6130">
        <w:rPr>
          <w:rFonts w:ascii="Arial" w:hAnsi="Arial" w:cs="Arial"/>
        </w:rPr>
        <w:t>Анализ осуществляемых мер по сохранению человеческих ресурсов области показывает, что в силу значительной инерционности демографических процессов положительный эффект в этой сфере может быть достигнут только в среднесрочной или долгосрочной перспективе на основе реализации комплекса взаимодополняющих мероприятий по улучшению демографической ситуации, соответствующих программе экономического и социального развития области и муниципальных образований на среднесрочную перспективу.</w:t>
      </w:r>
      <w:proofErr w:type="gramEnd"/>
    </w:p>
    <w:p w:rsidR="001E6130" w:rsidRPr="001E6130" w:rsidRDefault="001E6130" w:rsidP="001E6130">
      <w:pPr>
        <w:jc w:val="both"/>
        <w:rPr>
          <w:rFonts w:ascii="Arial" w:hAnsi="Arial" w:cs="Arial"/>
        </w:rPr>
      </w:pPr>
      <w:r>
        <w:rPr>
          <w:rFonts w:ascii="Arial" w:hAnsi="Arial" w:cs="Arial"/>
        </w:rPr>
        <w:t xml:space="preserve">       </w:t>
      </w:r>
      <w:r w:rsidRPr="001E6130">
        <w:rPr>
          <w:rFonts w:ascii="Arial" w:hAnsi="Arial" w:cs="Arial"/>
        </w:rPr>
        <w:t>Расчеты и анализ перспективного изменения численности населения и других важнейших его демографических показателей производились по трем прогнозам развития:</w:t>
      </w:r>
    </w:p>
    <w:p w:rsidR="001E6130" w:rsidRPr="001E6130" w:rsidRDefault="001E6130" w:rsidP="001E6130">
      <w:pPr>
        <w:numPr>
          <w:ilvl w:val="0"/>
          <w:numId w:val="8"/>
        </w:numPr>
        <w:jc w:val="both"/>
        <w:rPr>
          <w:rFonts w:ascii="Arial" w:hAnsi="Arial" w:cs="Arial"/>
        </w:rPr>
      </w:pPr>
      <w:r w:rsidRPr="001E6130">
        <w:rPr>
          <w:rFonts w:ascii="Arial" w:hAnsi="Arial" w:cs="Arial"/>
        </w:rPr>
        <w:t>пессимистическому;</w:t>
      </w:r>
    </w:p>
    <w:p w:rsidR="001E6130" w:rsidRPr="001E6130" w:rsidRDefault="001E6130" w:rsidP="001E6130">
      <w:pPr>
        <w:numPr>
          <w:ilvl w:val="0"/>
          <w:numId w:val="8"/>
        </w:numPr>
        <w:jc w:val="both"/>
        <w:rPr>
          <w:rFonts w:ascii="Arial" w:hAnsi="Arial" w:cs="Arial"/>
        </w:rPr>
      </w:pPr>
      <w:r w:rsidRPr="001E6130">
        <w:rPr>
          <w:rFonts w:ascii="Arial" w:hAnsi="Arial" w:cs="Arial"/>
        </w:rPr>
        <w:t>вероятному;</w:t>
      </w:r>
    </w:p>
    <w:p w:rsidR="001E6130" w:rsidRPr="001E6130" w:rsidRDefault="001E6130" w:rsidP="001E6130">
      <w:pPr>
        <w:numPr>
          <w:ilvl w:val="0"/>
          <w:numId w:val="8"/>
        </w:numPr>
        <w:jc w:val="both"/>
        <w:rPr>
          <w:rFonts w:ascii="Arial" w:hAnsi="Arial" w:cs="Arial"/>
        </w:rPr>
      </w:pPr>
      <w:r w:rsidRPr="001E6130">
        <w:rPr>
          <w:rFonts w:ascii="Arial" w:hAnsi="Arial" w:cs="Arial"/>
        </w:rPr>
        <w:t>оптимистическому.</w:t>
      </w:r>
    </w:p>
    <w:p w:rsidR="001E6130" w:rsidRPr="001E6130" w:rsidRDefault="001E6130" w:rsidP="001E6130">
      <w:pPr>
        <w:jc w:val="both"/>
        <w:rPr>
          <w:rFonts w:ascii="Arial" w:hAnsi="Arial" w:cs="Arial"/>
        </w:rPr>
      </w:pPr>
      <w:r>
        <w:rPr>
          <w:rFonts w:ascii="Arial" w:hAnsi="Arial" w:cs="Arial"/>
        </w:rPr>
        <w:t xml:space="preserve">         </w:t>
      </w:r>
      <w:r w:rsidRPr="001E6130">
        <w:rPr>
          <w:rFonts w:ascii="Arial" w:hAnsi="Arial" w:cs="Arial"/>
        </w:rPr>
        <w:t>Вероятность каждого из них будет определяться сложным сочетанием социальных, экономических и политических факторов, но, в конечном итоге возможный сценарий развития демографических процессов будет зависеть от двух основных показателей: уровня естественного прироста населения и</w:t>
      </w:r>
      <w:r>
        <w:rPr>
          <w:rFonts w:ascii="Arial" w:hAnsi="Arial" w:cs="Arial"/>
        </w:rPr>
        <w:t xml:space="preserve"> миграционного прироста.</w:t>
      </w:r>
    </w:p>
    <w:p w:rsidR="001E6130" w:rsidRDefault="001E6130" w:rsidP="001E6130">
      <w:pPr>
        <w:jc w:val="right"/>
      </w:pPr>
    </w:p>
    <w:p w:rsidR="001E6130" w:rsidRPr="00754C06" w:rsidRDefault="001E6130" w:rsidP="001E6130">
      <w:pPr>
        <w:rPr>
          <w:rFonts w:ascii="Arial" w:hAnsi="Arial" w:cs="Arial"/>
          <w:b/>
          <w:bCs/>
        </w:rPr>
      </w:pPr>
      <w:r w:rsidRPr="00754C06">
        <w:rPr>
          <w:rFonts w:ascii="Arial" w:hAnsi="Arial" w:cs="Arial"/>
          <w:b/>
          <w:bCs/>
        </w:rPr>
        <w:t xml:space="preserve">Прогнозируемая динамика численности населения </w:t>
      </w:r>
      <w:proofErr w:type="spellStart"/>
      <w:r w:rsidRPr="00754C06">
        <w:rPr>
          <w:rFonts w:ascii="Arial" w:hAnsi="Arial" w:cs="Arial"/>
          <w:b/>
          <w:bCs/>
        </w:rPr>
        <w:t>Копёнкинского</w:t>
      </w:r>
      <w:proofErr w:type="spellEnd"/>
      <w:r w:rsidRPr="00754C06">
        <w:rPr>
          <w:rFonts w:ascii="Arial" w:hAnsi="Arial" w:cs="Arial"/>
          <w:b/>
          <w:bCs/>
        </w:rPr>
        <w:t xml:space="preserve"> СП</w:t>
      </w:r>
    </w:p>
    <w:p w:rsidR="001E6130" w:rsidRDefault="001E6130" w:rsidP="001E6130">
      <w:pPr>
        <w:rPr>
          <w:b/>
          <w:bCs/>
        </w:rPr>
      </w:pPr>
    </w:p>
    <w:p w:rsidR="001E6130" w:rsidRPr="001E6130" w:rsidRDefault="001E6130" w:rsidP="001E6130">
      <w:pPr>
        <w:jc w:val="right"/>
        <w:rPr>
          <w:b/>
          <w:bCs/>
        </w:rPr>
      </w:pPr>
      <w:r>
        <w:rPr>
          <w:b/>
          <w:bCs/>
        </w:rPr>
        <w:t>Таблица 1</w:t>
      </w:r>
    </w:p>
    <w:tbl>
      <w:tblPr>
        <w:tblOverlap w:val="never"/>
        <w:tblW w:w="9740" w:type="dxa"/>
        <w:tblLayout w:type="fixed"/>
        <w:tblCellMar>
          <w:left w:w="10" w:type="dxa"/>
          <w:right w:w="10" w:type="dxa"/>
        </w:tblCellMar>
        <w:tblLook w:val="04A0"/>
      </w:tblPr>
      <w:tblGrid>
        <w:gridCol w:w="5813"/>
        <w:gridCol w:w="1356"/>
        <w:gridCol w:w="1347"/>
        <w:gridCol w:w="1224"/>
      </w:tblGrid>
      <w:tr w:rsidR="001E6130" w:rsidRPr="001E6130" w:rsidTr="001E6130">
        <w:trPr>
          <w:trHeight w:hRule="exact" w:val="698"/>
        </w:trPr>
        <w:tc>
          <w:tcPr>
            <w:tcW w:w="5813" w:type="dxa"/>
            <w:tcBorders>
              <w:top w:val="single" w:sz="4" w:space="0" w:color="auto"/>
              <w:left w:val="single" w:sz="4" w:space="0" w:color="auto"/>
            </w:tcBorders>
            <w:shd w:val="clear" w:color="auto" w:fill="FFFFFF"/>
          </w:tcPr>
          <w:p w:rsidR="001E6130" w:rsidRPr="001E6130" w:rsidRDefault="001E6130" w:rsidP="001E6130">
            <w:r w:rsidRPr="001E6130">
              <w:rPr>
                <w:b/>
                <w:bCs/>
              </w:rPr>
              <w:t>Показатели</w:t>
            </w:r>
          </w:p>
        </w:tc>
        <w:tc>
          <w:tcPr>
            <w:tcW w:w="1356" w:type="dxa"/>
            <w:tcBorders>
              <w:top w:val="single" w:sz="4" w:space="0" w:color="auto"/>
              <w:left w:val="single" w:sz="4" w:space="0" w:color="auto"/>
            </w:tcBorders>
            <w:shd w:val="clear" w:color="auto" w:fill="FFFFFF"/>
          </w:tcPr>
          <w:p w:rsidR="001E6130" w:rsidRPr="001E6130" w:rsidRDefault="001E6130" w:rsidP="001E6130">
            <w:r w:rsidRPr="001E6130">
              <w:rPr>
                <w:b/>
                <w:bCs/>
              </w:rPr>
              <w:t>Базовый</w:t>
            </w:r>
          </w:p>
          <w:p w:rsidR="001E6130" w:rsidRPr="001E6130" w:rsidRDefault="001E6130" w:rsidP="001E6130">
            <w:r w:rsidRPr="001E6130">
              <w:rPr>
                <w:b/>
                <w:bCs/>
              </w:rPr>
              <w:t>период</w:t>
            </w:r>
          </w:p>
        </w:tc>
        <w:tc>
          <w:tcPr>
            <w:tcW w:w="2570" w:type="dxa"/>
            <w:gridSpan w:val="2"/>
            <w:tcBorders>
              <w:top w:val="single" w:sz="4" w:space="0" w:color="auto"/>
              <w:left w:val="single" w:sz="4" w:space="0" w:color="auto"/>
              <w:right w:val="single" w:sz="4" w:space="0" w:color="auto"/>
            </w:tcBorders>
            <w:shd w:val="clear" w:color="auto" w:fill="FFFFFF"/>
          </w:tcPr>
          <w:p w:rsidR="001E6130" w:rsidRPr="001E6130" w:rsidRDefault="001E6130" w:rsidP="001E6130">
            <w:r w:rsidRPr="001E6130">
              <w:rPr>
                <w:b/>
                <w:bCs/>
              </w:rPr>
              <w:t>Прогнозируемый период</w:t>
            </w:r>
          </w:p>
        </w:tc>
      </w:tr>
      <w:tr w:rsidR="001E6130" w:rsidRPr="001E6130" w:rsidTr="001E6130">
        <w:trPr>
          <w:trHeight w:hRule="exact" w:val="317"/>
        </w:trPr>
        <w:tc>
          <w:tcPr>
            <w:tcW w:w="5813" w:type="dxa"/>
            <w:tcBorders>
              <w:top w:val="single" w:sz="4" w:space="0" w:color="auto"/>
              <w:left w:val="single" w:sz="4" w:space="0" w:color="auto"/>
            </w:tcBorders>
            <w:shd w:val="clear" w:color="auto" w:fill="FFFFFF"/>
          </w:tcPr>
          <w:p w:rsidR="001E6130" w:rsidRPr="001E6130" w:rsidRDefault="001E6130" w:rsidP="001E6130"/>
        </w:tc>
        <w:tc>
          <w:tcPr>
            <w:tcW w:w="1356" w:type="dxa"/>
            <w:tcBorders>
              <w:top w:val="single" w:sz="4" w:space="0" w:color="auto"/>
              <w:left w:val="single" w:sz="4" w:space="0" w:color="auto"/>
            </w:tcBorders>
            <w:shd w:val="clear" w:color="auto" w:fill="FFFFFF"/>
          </w:tcPr>
          <w:p w:rsidR="001E6130" w:rsidRPr="001E6130" w:rsidRDefault="001E6130" w:rsidP="001E6130">
            <w:r w:rsidRPr="001E6130">
              <w:rPr>
                <w:b/>
                <w:bCs/>
              </w:rPr>
              <w:t>2014</w:t>
            </w:r>
          </w:p>
        </w:tc>
        <w:tc>
          <w:tcPr>
            <w:tcW w:w="1347" w:type="dxa"/>
            <w:tcBorders>
              <w:top w:val="single" w:sz="4" w:space="0" w:color="auto"/>
              <w:left w:val="single" w:sz="4" w:space="0" w:color="auto"/>
            </w:tcBorders>
            <w:shd w:val="clear" w:color="auto" w:fill="FFFFFF"/>
          </w:tcPr>
          <w:p w:rsidR="001E6130" w:rsidRPr="001E6130" w:rsidRDefault="001E6130" w:rsidP="001E6130">
            <w:r w:rsidRPr="001E6130">
              <w:rPr>
                <w:b/>
                <w:bCs/>
              </w:rPr>
              <w:t>2020г</w:t>
            </w:r>
          </w:p>
        </w:tc>
        <w:tc>
          <w:tcPr>
            <w:tcW w:w="1224" w:type="dxa"/>
            <w:tcBorders>
              <w:top w:val="single" w:sz="4" w:space="0" w:color="auto"/>
              <w:left w:val="single" w:sz="4" w:space="0" w:color="auto"/>
              <w:right w:val="single" w:sz="4" w:space="0" w:color="auto"/>
            </w:tcBorders>
            <w:shd w:val="clear" w:color="auto" w:fill="FFFFFF"/>
          </w:tcPr>
          <w:p w:rsidR="001E6130" w:rsidRPr="001E6130" w:rsidRDefault="001E6130" w:rsidP="001E6130">
            <w:r w:rsidRPr="001E6130">
              <w:rPr>
                <w:b/>
                <w:bCs/>
              </w:rPr>
              <w:t>2030г</w:t>
            </w:r>
          </w:p>
        </w:tc>
      </w:tr>
      <w:tr w:rsidR="001E6130" w:rsidRPr="001E6130" w:rsidTr="001E6130">
        <w:trPr>
          <w:trHeight w:hRule="exact" w:val="323"/>
        </w:trPr>
        <w:tc>
          <w:tcPr>
            <w:tcW w:w="9740" w:type="dxa"/>
            <w:gridSpan w:val="4"/>
            <w:tcBorders>
              <w:top w:val="single" w:sz="4" w:space="0" w:color="auto"/>
              <w:left w:val="single" w:sz="4" w:space="0" w:color="auto"/>
              <w:right w:val="single" w:sz="4" w:space="0" w:color="auto"/>
            </w:tcBorders>
            <w:shd w:val="clear" w:color="auto" w:fill="FFFFFF"/>
          </w:tcPr>
          <w:p w:rsidR="001E6130" w:rsidRPr="001E6130" w:rsidRDefault="001E6130" w:rsidP="001E6130">
            <w:r w:rsidRPr="001E6130">
              <w:rPr>
                <w:i/>
                <w:iCs/>
              </w:rPr>
              <w:t>Пессимистический прогноз</w:t>
            </w:r>
          </w:p>
        </w:tc>
      </w:tr>
      <w:tr w:rsidR="001E6130" w:rsidRPr="001E6130" w:rsidTr="001E6130">
        <w:trPr>
          <w:trHeight w:hRule="exact" w:val="450"/>
        </w:trPr>
        <w:tc>
          <w:tcPr>
            <w:tcW w:w="5813" w:type="dxa"/>
            <w:tcBorders>
              <w:top w:val="single" w:sz="4" w:space="0" w:color="auto"/>
              <w:left w:val="single" w:sz="4" w:space="0" w:color="auto"/>
            </w:tcBorders>
            <w:shd w:val="clear" w:color="auto" w:fill="FFFFFF"/>
          </w:tcPr>
          <w:p w:rsidR="001E6130" w:rsidRPr="001E6130" w:rsidRDefault="001E6130" w:rsidP="001E6130">
            <w:r w:rsidRPr="001E6130">
              <w:rPr>
                <w:b/>
                <w:bCs/>
              </w:rPr>
              <w:t>Численность постоянного населения на 1 января, всего чел.</w:t>
            </w:r>
          </w:p>
        </w:tc>
        <w:tc>
          <w:tcPr>
            <w:tcW w:w="1356" w:type="dxa"/>
            <w:tcBorders>
              <w:top w:val="single" w:sz="4" w:space="0" w:color="auto"/>
              <w:left w:val="single" w:sz="4" w:space="0" w:color="auto"/>
            </w:tcBorders>
            <w:shd w:val="clear" w:color="auto" w:fill="FFFFFF"/>
          </w:tcPr>
          <w:p w:rsidR="001E6130" w:rsidRPr="001E6130" w:rsidRDefault="001E6130" w:rsidP="001E6130">
            <w:r w:rsidRPr="001E6130">
              <w:rPr>
                <w:b/>
                <w:bCs/>
              </w:rPr>
              <w:t>1076</w:t>
            </w:r>
          </w:p>
        </w:tc>
        <w:tc>
          <w:tcPr>
            <w:tcW w:w="1347" w:type="dxa"/>
            <w:tcBorders>
              <w:top w:val="single" w:sz="4" w:space="0" w:color="auto"/>
              <w:left w:val="single" w:sz="4" w:space="0" w:color="auto"/>
            </w:tcBorders>
            <w:shd w:val="clear" w:color="auto" w:fill="FFFFFF"/>
          </w:tcPr>
          <w:p w:rsidR="001E6130" w:rsidRPr="001E6130" w:rsidRDefault="001E6130" w:rsidP="001E6130">
            <w:r w:rsidRPr="001E6130">
              <w:rPr>
                <w:b/>
                <w:bCs/>
              </w:rPr>
              <w:t>964</w:t>
            </w:r>
          </w:p>
        </w:tc>
        <w:tc>
          <w:tcPr>
            <w:tcW w:w="1224" w:type="dxa"/>
            <w:tcBorders>
              <w:top w:val="single" w:sz="4" w:space="0" w:color="auto"/>
              <w:left w:val="single" w:sz="4" w:space="0" w:color="auto"/>
              <w:right w:val="single" w:sz="4" w:space="0" w:color="auto"/>
            </w:tcBorders>
            <w:shd w:val="clear" w:color="auto" w:fill="FFFFFF"/>
          </w:tcPr>
          <w:p w:rsidR="001E6130" w:rsidRPr="001E6130" w:rsidRDefault="001E6130" w:rsidP="001E6130">
            <w:r w:rsidRPr="001E6130">
              <w:rPr>
                <w:b/>
                <w:bCs/>
              </w:rPr>
              <w:t>873</w:t>
            </w:r>
          </w:p>
        </w:tc>
      </w:tr>
      <w:tr w:rsidR="001E6130" w:rsidRPr="001E6130" w:rsidTr="001E6130">
        <w:trPr>
          <w:trHeight w:hRule="exact" w:val="317"/>
        </w:trPr>
        <w:tc>
          <w:tcPr>
            <w:tcW w:w="9740" w:type="dxa"/>
            <w:gridSpan w:val="4"/>
            <w:tcBorders>
              <w:top w:val="single" w:sz="4" w:space="0" w:color="auto"/>
              <w:left w:val="single" w:sz="4" w:space="0" w:color="auto"/>
              <w:right w:val="single" w:sz="4" w:space="0" w:color="auto"/>
            </w:tcBorders>
            <w:shd w:val="clear" w:color="auto" w:fill="FFFFFF"/>
          </w:tcPr>
          <w:p w:rsidR="001E6130" w:rsidRPr="001E6130" w:rsidRDefault="001E6130" w:rsidP="001E6130">
            <w:r w:rsidRPr="001E6130">
              <w:rPr>
                <w:i/>
                <w:iCs/>
              </w:rPr>
              <w:t>Вероятный прогноз</w:t>
            </w:r>
          </w:p>
        </w:tc>
      </w:tr>
      <w:tr w:rsidR="001E6130" w:rsidRPr="001E6130" w:rsidTr="001E6130">
        <w:trPr>
          <w:trHeight w:hRule="exact" w:val="523"/>
        </w:trPr>
        <w:tc>
          <w:tcPr>
            <w:tcW w:w="5813" w:type="dxa"/>
            <w:tcBorders>
              <w:top w:val="single" w:sz="4" w:space="0" w:color="auto"/>
              <w:left w:val="single" w:sz="4" w:space="0" w:color="auto"/>
            </w:tcBorders>
            <w:shd w:val="clear" w:color="auto" w:fill="FFFFFF"/>
          </w:tcPr>
          <w:p w:rsidR="001E6130" w:rsidRPr="001E6130" w:rsidRDefault="001E6130" w:rsidP="001E6130">
            <w:r w:rsidRPr="001E6130">
              <w:rPr>
                <w:b/>
                <w:bCs/>
              </w:rPr>
              <w:t>Численность постоянного населения на 1 января, всего чел.</w:t>
            </w:r>
          </w:p>
        </w:tc>
        <w:tc>
          <w:tcPr>
            <w:tcW w:w="1356" w:type="dxa"/>
            <w:tcBorders>
              <w:top w:val="single" w:sz="4" w:space="0" w:color="auto"/>
              <w:left w:val="single" w:sz="4" w:space="0" w:color="auto"/>
            </w:tcBorders>
            <w:shd w:val="clear" w:color="auto" w:fill="FFFFFF"/>
          </w:tcPr>
          <w:p w:rsidR="001E6130" w:rsidRPr="001E6130" w:rsidRDefault="001E6130" w:rsidP="001E6130">
            <w:r w:rsidRPr="001E6130">
              <w:rPr>
                <w:b/>
                <w:bCs/>
              </w:rPr>
              <w:t>1076</w:t>
            </w:r>
          </w:p>
        </w:tc>
        <w:tc>
          <w:tcPr>
            <w:tcW w:w="1347" w:type="dxa"/>
            <w:tcBorders>
              <w:top w:val="single" w:sz="4" w:space="0" w:color="auto"/>
              <w:left w:val="single" w:sz="4" w:space="0" w:color="auto"/>
            </w:tcBorders>
            <w:shd w:val="clear" w:color="auto" w:fill="FFFFFF"/>
          </w:tcPr>
          <w:p w:rsidR="001E6130" w:rsidRPr="001E6130" w:rsidRDefault="001E6130" w:rsidP="001E6130">
            <w:r w:rsidRPr="001E6130">
              <w:rPr>
                <w:b/>
                <w:bCs/>
              </w:rPr>
              <w:t>1053</w:t>
            </w:r>
          </w:p>
        </w:tc>
        <w:tc>
          <w:tcPr>
            <w:tcW w:w="1224" w:type="dxa"/>
            <w:tcBorders>
              <w:top w:val="single" w:sz="4" w:space="0" w:color="auto"/>
              <w:left w:val="single" w:sz="4" w:space="0" w:color="auto"/>
              <w:right w:val="single" w:sz="4" w:space="0" w:color="auto"/>
            </w:tcBorders>
            <w:shd w:val="clear" w:color="auto" w:fill="FFFFFF"/>
          </w:tcPr>
          <w:p w:rsidR="001E6130" w:rsidRPr="001E6130" w:rsidRDefault="001E6130" w:rsidP="001E6130">
            <w:r w:rsidRPr="001E6130">
              <w:rPr>
                <w:b/>
                <w:bCs/>
              </w:rPr>
              <w:t>1011</w:t>
            </w:r>
          </w:p>
        </w:tc>
      </w:tr>
      <w:tr w:rsidR="001E6130" w:rsidRPr="001E6130" w:rsidTr="001E6130">
        <w:trPr>
          <w:trHeight w:hRule="exact" w:val="317"/>
        </w:trPr>
        <w:tc>
          <w:tcPr>
            <w:tcW w:w="9740" w:type="dxa"/>
            <w:gridSpan w:val="4"/>
            <w:tcBorders>
              <w:top w:val="single" w:sz="4" w:space="0" w:color="auto"/>
              <w:left w:val="single" w:sz="4" w:space="0" w:color="auto"/>
              <w:right w:val="single" w:sz="4" w:space="0" w:color="auto"/>
            </w:tcBorders>
            <w:shd w:val="clear" w:color="auto" w:fill="FFFFFF"/>
          </w:tcPr>
          <w:p w:rsidR="001E6130" w:rsidRPr="001E6130" w:rsidRDefault="001E6130" w:rsidP="001E6130">
            <w:r w:rsidRPr="001E6130">
              <w:rPr>
                <w:i/>
                <w:iCs/>
              </w:rPr>
              <w:t>Оптимистический прогноз</w:t>
            </w:r>
          </w:p>
        </w:tc>
      </w:tr>
      <w:tr w:rsidR="001E6130" w:rsidRPr="001E6130" w:rsidTr="001E6130">
        <w:trPr>
          <w:trHeight w:hRule="exact" w:val="537"/>
        </w:trPr>
        <w:tc>
          <w:tcPr>
            <w:tcW w:w="5813" w:type="dxa"/>
            <w:tcBorders>
              <w:top w:val="single" w:sz="4" w:space="0" w:color="auto"/>
              <w:left w:val="single" w:sz="4" w:space="0" w:color="auto"/>
              <w:bottom w:val="single" w:sz="4" w:space="0" w:color="auto"/>
            </w:tcBorders>
            <w:shd w:val="clear" w:color="auto" w:fill="FFFFFF"/>
          </w:tcPr>
          <w:p w:rsidR="001E6130" w:rsidRPr="001E6130" w:rsidRDefault="001E6130" w:rsidP="001E6130">
            <w:r w:rsidRPr="001E6130">
              <w:rPr>
                <w:b/>
                <w:bCs/>
              </w:rPr>
              <w:t>Численность постоянного населения на 1 января, всего чел.</w:t>
            </w:r>
          </w:p>
        </w:tc>
        <w:tc>
          <w:tcPr>
            <w:tcW w:w="1356" w:type="dxa"/>
            <w:tcBorders>
              <w:top w:val="single" w:sz="4" w:space="0" w:color="auto"/>
              <w:left w:val="single" w:sz="4" w:space="0" w:color="auto"/>
              <w:bottom w:val="single" w:sz="4" w:space="0" w:color="auto"/>
            </w:tcBorders>
            <w:shd w:val="clear" w:color="auto" w:fill="FFFFFF"/>
          </w:tcPr>
          <w:p w:rsidR="001E6130" w:rsidRPr="001E6130" w:rsidRDefault="001E6130" w:rsidP="001E6130">
            <w:r w:rsidRPr="001E6130">
              <w:rPr>
                <w:b/>
                <w:bCs/>
              </w:rPr>
              <w:t>1076</w:t>
            </w:r>
          </w:p>
        </w:tc>
        <w:tc>
          <w:tcPr>
            <w:tcW w:w="1347" w:type="dxa"/>
            <w:tcBorders>
              <w:top w:val="single" w:sz="4" w:space="0" w:color="auto"/>
              <w:left w:val="single" w:sz="4" w:space="0" w:color="auto"/>
              <w:bottom w:val="single" w:sz="4" w:space="0" w:color="auto"/>
            </w:tcBorders>
            <w:shd w:val="clear" w:color="auto" w:fill="FFFFFF"/>
          </w:tcPr>
          <w:p w:rsidR="001E6130" w:rsidRPr="001E6130" w:rsidRDefault="001E6130" w:rsidP="001E6130">
            <w:r w:rsidRPr="001E6130">
              <w:rPr>
                <w:b/>
                <w:bCs/>
              </w:rPr>
              <w:t>1099</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1E6130" w:rsidRPr="001E6130" w:rsidRDefault="001E6130" w:rsidP="001E6130">
            <w:r w:rsidRPr="001E6130">
              <w:rPr>
                <w:b/>
                <w:bCs/>
              </w:rPr>
              <w:t>1082</w:t>
            </w:r>
          </w:p>
        </w:tc>
      </w:tr>
    </w:tbl>
    <w:p w:rsidR="00754C06" w:rsidRPr="00F02D21" w:rsidRDefault="00754C06" w:rsidP="001E6130">
      <w:pPr>
        <w:rPr>
          <w:b/>
          <w:bCs/>
          <w:i/>
          <w:iCs/>
        </w:rPr>
      </w:pPr>
      <w:r>
        <w:rPr>
          <w:b/>
          <w:bCs/>
          <w:i/>
          <w:iCs/>
          <w:u w:val="single"/>
        </w:rPr>
        <w:t xml:space="preserve"> </w:t>
      </w:r>
    </w:p>
    <w:p w:rsidR="009532D6" w:rsidRPr="00F02D21" w:rsidRDefault="00754C06" w:rsidP="00F02D21">
      <w:pPr>
        <w:tabs>
          <w:tab w:val="right" w:pos="9356"/>
        </w:tabs>
        <w:jc w:val="both"/>
        <w:rPr>
          <w:b/>
          <w:bCs/>
          <w:i/>
          <w:iCs/>
        </w:rPr>
      </w:pPr>
      <w:r w:rsidRPr="00F02D21">
        <w:rPr>
          <w:b/>
          <w:bCs/>
          <w:i/>
          <w:iCs/>
        </w:rPr>
        <w:t xml:space="preserve">     </w:t>
      </w:r>
      <w:r w:rsidR="00F02D21" w:rsidRPr="00F02D21">
        <w:rPr>
          <w:b/>
          <w:bCs/>
          <w:i/>
          <w:iCs/>
        </w:rPr>
        <w:tab/>
        <w:t>6</w:t>
      </w:r>
    </w:p>
    <w:p w:rsidR="009532D6" w:rsidRDefault="009532D6" w:rsidP="00754C06">
      <w:pPr>
        <w:jc w:val="both"/>
        <w:rPr>
          <w:b/>
          <w:bCs/>
          <w:i/>
          <w:iCs/>
          <w:u w:val="single"/>
        </w:rPr>
      </w:pPr>
    </w:p>
    <w:p w:rsidR="009532D6" w:rsidRDefault="009532D6" w:rsidP="00754C06">
      <w:pPr>
        <w:jc w:val="both"/>
        <w:rPr>
          <w:b/>
          <w:bCs/>
          <w:i/>
          <w:iCs/>
          <w:u w:val="single"/>
        </w:rPr>
      </w:pPr>
    </w:p>
    <w:p w:rsidR="009532D6" w:rsidRDefault="009532D6" w:rsidP="00754C06">
      <w:pPr>
        <w:jc w:val="both"/>
        <w:rPr>
          <w:b/>
          <w:bCs/>
          <w:i/>
          <w:iCs/>
          <w:u w:val="single"/>
        </w:rPr>
      </w:pPr>
    </w:p>
    <w:p w:rsidR="009532D6" w:rsidRDefault="009532D6" w:rsidP="00754C06">
      <w:pPr>
        <w:jc w:val="both"/>
        <w:rPr>
          <w:b/>
          <w:bCs/>
          <w:i/>
          <w:iCs/>
          <w:u w:val="single"/>
        </w:rPr>
      </w:pPr>
    </w:p>
    <w:p w:rsidR="001E6130" w:rsidRPr="00754C06" w:rsidRDefault="009532D6" w:rsidP="00754C06">
      <w:pPr>
        <w:jc w:val="both"/>
        <w:rPr>
          <w:rFonts w:ascii="Arial" w:hAnsi="Arial" w:cs="Arial"/>
        </w:rPr>
      </w:pPr>
      <w:r>
        <w:rPr>
          <w:b/>
          <w:bCs/>
          <w:i/>
          <w:iCs/>
          <w:u w:val="single"/>
        </w:rPr>
        <w:t xml:space="preserve">    </w:t>
      </w:r>
      <w:r w:rsidR="001E6130" w:rsidRPr="00754C06">
        <w:rPr>
          <w:rFonts w:ascii="Arial" w:hAnsi="Arial" w:cs="Arial"/>
          <w:b/>
          <w:bCs/>
          <w:i/>
          <w:iCs/>
          <w:u w:val="single"/>
        </w:rPr>
        <w:t>Пессимистический прогноз</w:t>
      </w:r>
      <w:r w:rsidR="001E6130" w:rsidRPr="00754C06">
        <w:rPr>
          <w:rFonts w:ascii="Arial" w:hAnsi="Arial" w:cs="Arial"/>
        </w:rPr>
        <w:t xml:space="preserve"> развития поселения. К 2020 году ожидается небольшое сокращение общего коэффициента смертности, из-за сокращения категорий жителей с наибольшими возрастными коэффициентами смертности (60 и старше). После 2020 года общий коэффициент смертности начнет расти, так как многочисленная часть трудоспособного населения перейдет в категорию людей пенсионного возраста и продолжится старение населения. Как следствие, естественная убыль населения в </w:t>
      </w:r>
      <w:proofErr w:type="spellStart"/>
      <w:r w:rsidR="001E6130" w:rsidRPr="00754C06">
        <w:rPr>
          <w:rFonts w:ascii="Arial" w:hAnsi="Arial" w:cs="Arial"/>
        </w:rPr>
        <w:t>Копёнкинском</w:t>
      </w:r>
      <w:proofErr w:type="spellEnd"/>
      <w:r w:rsidR="001E6130" w:rsidRPr="00754C06">
        <w:rPr>
          <w:rFonts w:ascii="Arial" w:hAnsi="Arial" w:cs="Arial"/>
        </w:rPr>
        <w:t xml:space="preserve"> СП при данном сценарии останется на крайне высоком уровне.</w:t>
      </w:r>
    </w:p>
    <w:p w:rsidR="001E6130" w:rsidRPr="00754C06" w:rsidRDefault="00754C06" w:rsidP="00754C06">
      <w:pPr>
        <w:jc w:val="both"/>
        <w:rPr>
          <w:rFonts w:ascii="Arial" w:hAnsi="Arial" w:cs="Arial"/>
        </w:rPr>
      </w:pPr>
      <w:r w:rsidRPr="00754C06">
        <w:rPr>
          <w:rFonts w:ascii="Arial" w:hAnsi="Arial" w:cs="Arial"/>
        </w:rPr>
        <w:t xml:space="preserve">     </w:t>
      </w:r>
      <w:r w:rsidR="001E6130" w:rsidRPr="00754C06">
        <w:rPr>
          <w:rFonts w:ascii="Arial" w:hAnsi="Arial" w:cs="Arial"/>
        </w:rPr>
        <w:t>Приведенная оценка данного развития демографических процессов, отражает, скорее всего, лишь верхнее значение диапазона инерции. При усугублении процессов смертности и рождаемости и усилении миграционного оттока негативные демографические процессы на территории поселения могут развиваться с большей скоростью и масштабами.</w:t>
      </w:r>
    </w:p>
    <w:p w:rsidR="001E6130" w:rsidRPr="00754C06" w:rsidRDefault="00754C06" w:rsidP="00754C06">
      <w:pPr>
        <w:jc w:val="both"/>
        <w:rPr>
          <w:rFonts w:ascii="Arial" w:hAnsi="Arial" w:cs="Arial"/>
        </w:rPr>
      </w:pPr>
      <w:r w:rsidRPr="00754C06">
        <w:rPr>
          <w:rFonts w:ascii="Arial" w:hAnsi="Arial" w:cs="Arial"/>
          <w:b/>
          <w:bCs/>
          <w:i/>
          <w:iCs/>
          <w:u w:val="single"/>
        </w:rPr>
        <w:t xml:space="preserve">     </w:t>
      </w:r>
      <w:r w:rsidR="001E6130" w:rsidRPr="00754C06">
        <w:rPr>
          <w:rFonts w:ascii="Arial" w:hAnsi="Arial" w:cs="Arial"/>
          <w:b/>
          <w:bCs/>
          <w:i/>
          <w:iCs/>
          <w:u w:val="single"/>
        </w:rPr>
        <w:t>Вероятный прогноз</w:t>
      </w:r>
      <w:r w:rsidR="001E6130" w:rsidRPr="00754C06">
        <w:rPr>
          <w:rFonts w:ascii="Arial" w:hAnsi="Arial" w:cs="Arial"/>
        </w:rPr>
        <w:t xml:space="preserve"> развития демографических процессов возможен при условии роста рождаемости в рамках проводимой государством демографической политики, направленной на изменение репродуктивных моделей поведения, репродуктивных планов, поддержку семей и т.д. Вторым условием данного сценария развития является одновременное уменьшение смертности, особенно в трудоспособном возрасте, увеличение продолжительности жизни, уменьшение заболеваемости социальн</w:t>
      </w:r>
      <w:proofErr w:type="gramStart"/>
      <w:r w:rsidR="001E6130" w:rsidRPr="00754C06">
        <w:rPr>
          <w:rFonts w:ascii="Arial" w:hAnsi="Arial" w:cs="Arial"/>
        </w:rPr>
        <w:t>о-</w:t>
      </w:r>
      <w:proofErr w:type="gramEnd"/>
      <w:r w:rsidR="001E6130" w:rsidRPr="00754C06">
        <w:rPr>
          <w:rFonts w:ascii="Arial" w:hAnsi="Arial" w:cs="Arial"/>
        </w:rPr>
        <w:t xml:space="preserve"> обусловленными болезнями и т.д. Помимо этого, необходимым условием данного варианта развития является оживление экономики сельского поселения и выход из депрессивного состояния.</w:t>
      </w:r>
    </w:p>
    <w:p w:rsidR="001E6130" w:rsidRPr="00754C06" w:rsidRDefault="001E6130" w:rsidP="00754C06">
      <w:pPr>
        <w:jc w:val="both"/>
        <w:rPr>
          <w:rFonts w:ascii="Arial" w:hAnsi="Arial" w:cs="Arial"/>
        </w:rPr>
      </w:pPr>
      <w:r w:rsidRPr="00754C06">
        <w:rPr>
          <w:rFonts w:ascii="Arial" w:hAnsi="Arial" w:cs="Arial"/>
        </w:rPr>
        <w:t>Основные показатели воспроизводства населения при данном сценарии развития несколько улучшатся в сравнении с пессимистическим вариантом.</w:t>
      </w:r>
    </w:p>
    <w:p w:rsidR="001E6130" w:rsidRPr="00754C06" w:rsidRDefault="00754C06" w:rsidP="00754C06">
      <w:pPr>
        <w:jc w:val="both"/>
        <w:rPr>
          <w:rFonts w:ascii="Arial" w:hAnsi="Arial" w:cs="Arial"/>
        </w:rPr>
      </w:pPr>
      <w:r w:rsidRPr="00754C06">
        <w:rPr>
          <w:rFonts w:ascii="Arial" w:hAnsi="Arial" w:cs="Arial"/>
          <w:b/>
          <w:bCs/>
          <w:i/>
          <w:iCs/>
          <w:u w:val="single"/>
        </w:rPr>
        <w:t xml:space="preserve">     </w:t>
      </w:r>
      <w:r w:rsidR="001E6130" w:rsidRPr="00754C06">
        <w:rPr>
          <w:rFonts w:ascii="Arial" w:hAnsi="Arial" w:cs="Arial"/>
          <w:b/>
          <w:bCs/>
          <w:i/>
          <w:iCs/>
          <w:u w:val="single"/>
        </w:rPr>
        <w:t>Оптимистический прогноз</w:t>
      </w:r>
      <w:r w:rsidR="001E6130" w:rsidRPr="00754C06">
        <w:rPr>
          <w:rFonts w:ascii="Arial" w:hAnsi="Arial" w:cs="Arial"/>
        </w:rPr>
        <w:t xml:space="preserve"> развития поселения предполагает коренной перелом в основных показателях воспроизводства населения района, в частности, резком росте рождаемости и значительном механическом приросте населения.</w:t>
      </w:r>
    </w:p>
    <w:p w:rsidR="00754C06" w:rsidRPr="009532D6" w:rsidRDefault="00754C06" w:rsidP="009532D6">
      <w:pPr>
        <w:jc w:val="both"/>
        <w:rPr>
          <w:rFonts w:ascii="Arial" w:hAnsi="Arial" w:cs="Arial"/>
        </w:rPr>
      </w:pPr>
      <w:r w:rsidRPr="00754C06">
        <w:rPr>
          <w:rFonts w:ascii="Arial" w:hAnsi="Arial" w:cs="Arial"/>
        </w:rPr>
        <w:t xml:space="preserve">     </w:t>
      </w:r>
      <w:proofErr w:type="gramStart"/>
      <w:r w:rsidR="001E6130" w:rsidRPr="00754C06">
        <w:rPr>
          <w:rFonts w:ascii="Arial" w:hAnsi="Arial" w:cs="Arial"/>
        </w:rPr>
        <w:t>Вероятность развития оптимистического варианта в поселении будет определяться его способностью к быстрому преодолению остаточных кризисных явлений в социальной и производственной сферах, эффективностью предпринимаемых мер по стимулированию рождаемости, системой мероприятий по изменению образа жизни населения, созданию условий для привлечения внешних мигрантов.</w:t>
      </w:r>
      <w:proofErr w:type="gramEnd"/>
    </w:p>
    <w:p w:rsidR="00754C06" w:rsidRDefault="00754C06" w:rsidP="00754C06">
      <w:pPr>
        <w:rPr>
          <w:sz w:val="2"/>
          <w:szCs w:val="2"/>
        </w:rPr>
      </w:pPr>
    </w:p>
    <w:p w:rsidR="00754C06" w:rsidRDefault="00754C06" w:rsidP="00754C06">
      <w:pPr>
        <w:rPr>
          <w:sz w:val="2"/>
          <w:szCs w:val="2"/>
        </w:rPr>
      </w:pPr>
    </w:p>
    <w:p w:rsidR="00754C06" w:rsidRPr="00754C06" w:rsidRDefault="00754C06" w:rsidP="00754C06">
      <w:pPr>
        <w:jc w:val="both"/>
        <w:rPr>
          <w:rFonts w:ascii="Arial" w:hAnsi="Arial" w:cs="Arial"/>
        </w:rPr>
      </w:pPr>
      <w:r>
        <w:rPr>
          <w:rFonts w:ascii="Arial" w:hAnsi="Arial" w:cs="Arial"/>
        </w:rPr>
        <w:t xml:space="preserve">       </w:t>
      </w:r>
      <w:r w:rsidRPr="00754C06">
        <w:rPr>
          <w:rFonts w:ascii="Arial" w:hAnsi="Arial" w:cs="Arial"/>
        </w:rPr>
        <w:t xml:space="preserve">Однако, даже при успешном решении перечисленных выше мероприятии ни один из возможных сценариев развития, даже оптимистический, без привлечения внешних мигрантов не в состоянии предотвратить сокращение численности населения </w:t>
      </w:r>
      <w:proofErr w:type="spellStart"/>
      <w:r w:rsidRPr="00754C06">
        <w:rPr>
          <w:rFonts w:ascii="Arial" w:hAnsi="Arial" w:cs="Arial"/>
        </w:rPr>
        <w:t>Копёнкинском</w:t>
      </w:r>
      <w:proofErr w:type="spellEnd"/>
      <w:r w:rsidRPr="00754C06">
        <w:rPr>
          <w:rFonts w:ascii="Arial" w:hAnsi="Arial" w:cs="Arial"/>
        </w:rPr>
        <w:t xml:space="preserve"> СП на расчетную перспективу.</w:t>
      </w:r>
    </w:p>
    <w:p w:rsidR="00754C06" w:rsidRPr="00754C06" w:rsidRDefault="00754C06" w:rsidP="00754C06">
      <w:pPr>
        <w:jc w:val="both"/>
        <w:rPr>
          <w:rFonts w:ascii="Arial" w:hAnsi="Arial" w:cs="Arial"/>
        </w:rPr>
      </w:pPr>
      <w:r>
        <w:rPr>
          <w:rFonts w:ascii="Arial" w:hAnsi="Arial" w:cs="Arial"/>
        </w:rPr>
        <w:t xml:space="preserve">       </w:t>
      </w:r>
      <w:r w:rsidRPr="00754C06">
        <w:rPr>
          <w:rFonts w:ascii="Arial" w:hAnsi="Arial" w:cs="Arial"/>
        </w:rPr>
        <w:t>За основу для расчетов по настоящему генеральному плану принят вероятный прогноз численности как наиболее реальный в исполнении со среднегодовыми темпами убыли населения -0,004% в год.</w:t>
      </w:r>
    </w:p>
    <w:p w:rsidR="00754C06" w:rsidRPr="00754C06" w:rsidRDefault="00754C06" w:rsidP="00754C06">
      <w:pPr>
        <w:jc w:val="both"/>
        <w:rPr>
          <w:rFonts w:ascii="Arial" w:hAnsi="Arial" w:cs="Arial"/>
        </w:rPr>
      </w:pPr>
      <w:r>
        <w:rPr>
          <w:rFonts w:ascii="Arial" w:hAnsi="Arial" w:cs="Arial"/>
        </w:rPr>
        <w:t xml:space="preserve">       </w:t>
      </w:r>
      <w:r w:rsidRPr="00754C06">
        <w:rPr>
          <w:rFonts w:ascii="Arial" w:hAnsi="Arial" w:cs="Arial"/>
        </w:rPr>
        <w:t xml:space="preserve">В соответствии с данным прогнозом численность населения </w:t>
      </w:r>
      <w:proofErr w:type="spellStart"/>
      <w:r w:rsidRPr="00754C06">
        <w:rPr>
          <w:rFonts w:ascii="Arial" w:hAnsi="Arial" w:cs="Arial"/>
        </w:rPr>
        <w:t>Копёнкинского</w:t>
      </w:r>
      <w:proofErr w:type="spellEnd"/>
      <w:r w:rsidRPr="00754C06">
        <w:rPr>
          <w:rFonts w:ascii="Arial" w:hAnsi="Arial" w:cs="Arial"/>
        </w:rPr>
        <w:t xml:space="preserve"> сельского поселения в 2030 году составит 1011 человек.</w:t>
      </w:r>
    </w:p>
    <w:p w:rsidR="00754C06" w:rsidRDefault="00754C06" w:rsidP="00754C06">
      <w:pPr>
        <w:rPr>
          <w:b/>
          <w:bCs/>
        </w:rPr>
      </w:pPr>
    </w:p>
    <w:p w:rsidR="00754C06" w:rsidRPr="00754C06" w:rsidRDefault="00754C06" w:rsidP="00754C06">
      <w:pPr>
        <w:jc w:val="center"/>
        <w:rPr>
          <w:rFonts w:ascii="Arial" w:hAnsi="Arial" w:cs="Arial"/>
          <w:b/>
          <w:bCs/>
        </w:rPr>
      </w:pPr>
      <w:r w:rsidRPr="00754C06">
        <w:rPr>
          <w:rFonts w:ascii="Arial" w:hAnsi="Arial" w:cs="Arial"/>
          <w:b/>
          <w:bCs/>
        </w:rPr>
        <w:t>Основные демографические показатели вероятного прогноза численности</w:t>
      </w:r>
    </w:p>
    <w:p w:rsidR="00754C06" w:rsidRPr="00754C06" w:rsidRDefault="00754C06" w:rsidP="00754C06">
      <w:pPr>
        <w:jc w:val="center"/>
        <w:rPr>
          <w:rFonts w:ascii="Arial" w:hAnsi="Arial" w:cs="Arial"/>
          <w:b/>
          <w:bCs/>
        </w:rPr>
      </w:pPr>
      <w:proofErr w:type="spellStart"/>
      <w:r w:rsidRPr="00754C06">
        <w:rPr>
          <w:rFonts w:ascii="Arial" w:hAnsi="Arial" w:cs="Arial"/>
          <w:b/>
          <w:bCs/>
        </w:rPr>
        <w:t>Копёнкинского</w:t>
      </w:r>
      <w:proofErr w:type="spellEnd"/>
      <w:r w:rsidRPr="00754C06">
        <w:rPr>
          <w:rFonts w:ascii="Arial" w:hAnsi="Arial" w:cs="Arial"/>
          <w:b/>
          <w:bCs/>
        </w:rPr>
        <w:t xml:space="preserve"> сельского поселения</w:t>
      </w:r>
    </w:p>
    <w:p w:rsidR="00754C06" w:rsidRDefault="00754C06" w:rsidP="00754C06">
      <w:pPr>
        <w:jc w:val="right"/>
        <w:rPr>
          <w:rFonts w:ascii="Arial" w:hAnsi="Arial" w:cs="Arial"/>
        </w:rPr>
      </w:pPr>
    </w:p>
    <w:p w:rsidR="00754C06" w:rsidRPr="00754C06" w:rsidRDefault="00754C06" w:rsidP="00754C06">
      <w:pPr>
        <w:jc w:val="right"/>
        <w:rPr>
          <w:rFonts w:ascii="Arial" w:hAnsi="Arial" w:cs="Arial"/>
        </w:rPr>
      </w:pPr>
      <w:r w:rsidRPr="00754C06">
        <w:rPr>
          <w:rFonts w:ascii="Arial" w:hAnsi="Arial" w:cs="Arial"/>
        </w:rPr>
        <w:t>Таблица 2</w:t>
      </w:r>
    </w:p>
    <w:tbl>
      <w:tblPr>
        <w:tblOverlap w:val="never"/>
        <w:tblW w:w="9780" w:type="dxa"/>
        <w:tblLayout w:type="fixed"/>
        <w:tblCellMar>
          <w:left w:w="10" w:type="dxa"/>
          <w:right w:w="10" w:type="dxa"/>
        </w:tblCellMar>
        <w:tblLook w:val="04A0"/>
      </w:tblPr>
      <w:tblGrid>
        <w:gridCol w:w="4416"/>
        <w:gridCol w:w="1205"/>
        <w:gridCol w:w="1429"/>
        <w:gridCol w:w="1420"/>
        <w:gridCol w:w="1310"/>
      </w:tblGrid>
      <w:tr w:rsidR="00754C06" w:rsidRPr="00754C06" w:rsidTr="00754C06">
        <w:trPr>
          <w:trHeight w:hRule="exact" w:val="691"/>
        </w:trPr>
        <w:tc>
          <w:tcPr>
            <w:tcW w:w="4416" w:type="dxa"/>
            <w:tcBorders>
              <w:top w:val="single" w:sz="4" w:space="0" w:color="auto"/>
              <w:left w:val="single" w:sz="4" w:space="0" w:color="auto"/>
            </w:tcBorders>
            <w:shd w:val="clear" w:color="auto" w:fill="FFFFFF"/>
          </w:tcPr>
          <w:p w:rsidR="00754C06" w:rsidRPr="00754C06" w:rsidRDefault="00754C06" w:rsidP="00754C06">
            <w:r w:rsidRPr="00754C06">
              <w:rPr>
                <w:b/>
                <w:bCs/>
              </w:rPr>
              <w:t>Показатели</w:t>
            </w:r>
          </w:p>
        </w:tc>
        <w:tc>
          <w:tcPr>
            <w:tcW w:w="1205" w:type="dxa"/>
            <w:tcBorders>
              <w:top w:val="single" w:sz="4" w:space="0" w:color="auto"/>
              <w:left w:val="single" w:sz="4" w:space="0" w:color="auto"/>
            </w:tcBorders>
            <w:shd w:val="clear" w:color="auto" w:fill="FFFFFF"/>
          </w:tcPr>
          <w:p w:rsidR="00754C06" w:rsidRPr="00754C06" w:rsidRDefault="00754C06" w:rsidP="00754C06">
            <w:proofErr w:type="spellStart"/>
            <w:r w:rsidRPr="00754C06">
              <w:rPr>
                <w:b/>
                <w:bCs/>
              </w:rPr>
              <w:t>Единнца</w:t>
            </w:r>
            <w:proofErr w:type="spellEnd"/>
          </w:p>
          <w:p w:rsidR="00754C06" w:rsidRPr="00754C06" w:rsidRDefault="00754C06" w:rsidP="00754C06">
            <w:r w:rsidRPr="00754C06">
              <w:rPr>
                <w:b/>
                <w:bCs/>
              </w:rPr>
              <w:t>измерения</w:t>
            </w:r>
          </w:p>
        </w:tc>
        <w:tc>
          <w:tcPr>
            <w:tcW w:w="1429" w:type="dxa"/>
            <w:tcBorders>
              <w:top w:val="single" w:sz="4" w:space="0" w:color="auto"/>
              <w:left w:val="single" w:sz="4" w:space="0" w:color="auto"/>
            </w:tcBorders>
            <w:shd w:val="clear" w:color="auto" w:fill="FFFFFF"/>
          </w:tcPr>
          <w:p w:rsidR="00754C06" w:rsidRPr="00754C06" w:rsidRDefault="00754C06" w:rsidP="00754C06">
            <w:r w:rsidRPr="00754C06">
              <w:rPr>
                <w:b/>
                <w:bCs/>
              </w:rPr>
              <w:t>Базовый</w:t>
            </w:r>
          </w:p>
          <w:p w:rsidR="00754C06" w:rsidRPr="00754C06" w:rsidRDefault="00754C06" w:rsidP="00754C06">
            <w:r w:rsidRPr="00754C06">
              <w:rPr>
                <w:b/>
                <w:bCs/>
              </w:rPr>
              <w:t>период</w:t>
            </w:r>
          </w:p>
        </w:tc>
        <w:tc>
          <w:tcPr>
            <w:tcW w:w="2730" w:type="dxa"/>
            <w:gridSpan w:val="2"/>
            <w:tcBorders>
              <w:top w:val="single" w:sz="4" w:space="0" w:color="auto"/>
              <w:left w:val="single" w:sz="4" w:space="0" w:color="auto"/>
            </w:tcBorders>
            <w:shd w:val="clear" w:color="auto" w:fill="FFFFFF"/>
          </w:tcPr>
          <w:p w:rsidR="00754C06" w:rsidRPr="00754C06" w:rsidRDefault="00754C06" w:rsidP="00754C06">
            <w:r w:rsidRPr="00754C06">
              <w:rPr>
                <w:b/>
                <w:bCs/>
              </w:rPr>
              <w:t>Прогнозируемый период</w:t>
            </w:r>
          </w:p>
        </w:tc>
      </w:tr>
      <w:tr w:rsidR="00754C06" w:rsidRPr="00754C06" w:rsidTr="00754C06">
        <w:trPr>
          <w:trHeight w:hRule="exact" w:val="293"/>
        </w:trPr>
        <w:tc>
          <w:tcPr>
            <w:tcW w:w="4416" w:type="dxa"/>
            <w:tcBorders>
              <w:top w:val="single" w:sz="4" w:space="0" w:color="auto"/>
              <w:left w:val="single" w:sz="4" w:space="0" w:color="auto"/>
            </w:tcBorders>
            <w:shd w:val="clear" w:color="auto" w:fill="FFFFFF"/>
          </w:tcPr>
          <w:p w:rsidR="00754C06" w:rsidRPr="00754C06" w:rsidRDefault="00754C06" w:rsidP="00754C06"/>
        </w:tc>
        <w:tc>
          <w:tcPr>
            <w:tcW w:w="1205" w:type="dxa"/>
            <w:tcBorders>
              <w:top w:val="single" w:sz="4" w:space="0" w:color="auto"/>
              <w:left w:val="single" w:sz="4" w:space="0" w:color="auto"/>
            </w:tcBorders>
            <w:shd w:val="clear" w:color="auto" w:fill="FFFFFF"/>
          </w:tcPr>
          <w:p w:rsidR="00754C06" w:rsidRPr="00754C06" w:rsidRDefault="00754C06" w:rsidP="00754C06"/>
        </w:tc>
        <w:tc>
          <w:tcPr>
            <w:tcW w:w="1429" w:type="dxa"/>
            <w:tcBorders>
              <w:top w:val="single" w:sz="4" w:space="0" w:color="auto"/>
              <w:left w:val="single" w:sz="4" w:space="0" w:color="auto"/>
            </w:tcBorders>
            <w:shd w:val="clear" w:color="auto" w:fill="FFFFFF"/>
          </w:tcPr>
          <w:p w:rsidR="00754C06" w:rsidRPr="00754C06" w:rsidRDefault="00754C06" w:rsidP="00754C06">
            <w:r w:rsidRPr="00754C06">
              <w:rPr>
                <w:b/>
                <w:bCs/>
              </w:rPr>
              <w:t>2014</w:t>
            </w:r>
          </w:p>
        </w:tc>
        <w:tc>
          <w:tcPr>
            <w:tcW w:w="1420" w:type="dxa"/>
            <w:tcBorders>
              <w:top w:val="single" w:sz="4" w:space="0" w:color="auto"/>
              <w:left w:val="single" w:sz="4" w:space="0" w:color="auto"/>
            </w:tcBorders>
            <w:shd w:val="clear" w:color="auto" w:fill="FFFFFF"/>
          </w:tcPr>
          <w:p w:rsidR="00754C06" w:rsidRPr="00754C06" w:rsidRDefault="00754C06" w:rsidP="00754C06">
            <w:r w:rsidRPr="00754C06">
              <w:rPr>
                <w:b/>
                <w:bCs/>
              </w:rPr>
              <w:t>2020 год</w:t>
            </w:r>
          </w:p>
        </w:tc>
        <w:tc>
          <w:tcPr>
            <w:tcW w:w="1310" w:type="dxa"/>
            <w:tcBorders>
              <w:top w:val="single" w:sz="4" w:space="0" w:color="auto"/>
              <w:left w:val="single" w:sz="4" w:space="0" w:color="auto"/>
            </w:tcBorders>
            <w:shd w:val="clear" w:color="auto" w:fill="FFFFFF"/>
          </w:tcPr>
          <w:p w:rsidR="00754C06" w:rsidRPr="00754C06" w:rsidRDefault="00754C06" w:rsidP="00754C06">
            <w:r w:rsidRPr="00754C06">
              <w:rPr>
                <w:b/>
                <w:bCs/>
              </w:rPr>
              <w:t>2030 год</w:t>
            </w:r>
          </w:p>
        </w:tc>
      </w:tr>
      <w:tr w:rsidR="00754C06" w:rsidRPr="00754C06" w:rsidTr="00754C06">
        <w:trPr>
          <w:trHeight w:hRule="exact" w:val="322"/>
        </w:trPr>
        <w:tc>
          <w:tcPr>
            <w:tcW w:w="4416" w:type="dxa"/>
            <w:tcBorders>
              <w:top w:val="single" w:sz="4" w:space="0" w:color="auto"/>
              <w:left w:val="single" w:sz="4" w:space="0" w:color="auto"/>
              <w:bottom w:val="single" w:sz="4" w:space="0" w:color="auto"/>
            </w:tcBorders>
            <w:shd w:val="clear" w:color="auto" w:fill="FFFFFF"/>
          </w:tcPr>
          <w:p w:rsidR="00754C06" w:rsidRPr="00754C06" w:rsidRDefault="00754C06" w:rsidP="00754C06">
            <w:r w:rsidRPr="00754C06">
              <w:rPr>
                <w:b/>
                <w:bCs/>
              </w:rPr>
              <w:t>Численность населения на начало года</w:t>
            </w:r>
          </w:p>
        </w:tc>
        <w:tc>
          <w:tcPr>
            <w:tcW w:w="1205" w:type="dxa"/>
            <w:tcBorders>
              <w:top w:val="single" w:sz="4" w:space="0" w:color="auto"/>
              <w:left w:val="single" w:sz="4" w:space="0" w:color="auto"/>
              <w:bottom w:val="single" w:sz="4" w:space="0" w:color="auto"/>
            </w:tcBorders>
            <w:shd w:val="clear" w:color="auto" w:fill="FFFFFF"/>
          </w:tcPr>
          <w:p w:rsidR="00754C06" w:rsidRPr="00754C06" w:rsidRDefault="00754C06" w:rsidP="00754C06">
            <w:r w:rsidRPr="00754C06">
              <w:rPr>
                <w:b/>
                <w:bCs/>
              </w:rPr>
              <w:t>человек</w:t>
            </w:r>
          </w:p>
        </w:tc>
        <w:tc>
          <w:tcPr>
            <w:tcW w:w="1429" w:type="dxa"/>
            <w:tcBorders>
              <w:top w:val="single" w:sz="4" w:space="0" w:color="auto"/>
              <w:left w:val="single" w:sz="4" w:space="0" w:color="auto"/>
              <w:bottom w:val="single" w:sz="4" w:space="0" w:color="auto"/>
            </w:tcBorders>
            <w:shd w:val="clear" w:color="auto" w:fill="FFFFFF"/>
          </w:tcPr>
          <w:p w:rsidR="00754C06" w:rsidRPr="00754C06" w:rsidRDefault="00754C06" w:rsidP="00754C06">
            <w:r w:rsidRPr="00754C06">
              <w:rPr>
                <w:b/>
                <w:bCs/>
              </w:rPr>
              <w:t>1076</w:t>
            </w:r>
          </w:p>
        </w:tc>
        <w:tc>
          <w:tcPr>
            <w:tcW w:w="1420" w:type="dxa"/>
            <w:tcBorders>
              <w:top w:val="single" w:sz="4" w:space="0" w:color="auto"/>
              <w:left w:val="single" w:sz="4" w:space="0" w:color="auto"/>
              <w:bottom w:val="single" w:sz="4" w:space="0" w:color="auto"/>
            </w:tcBorders>
            <w:shd w:val="clear" w:color="auto" w:fill="FFFFFF"/>
          </w:tcPr>
          <w:p w:rsidR="00754C06" w:rsidRPr="00754C06" w:rsidRDefault="00754C06" w:rsidP="00754C06">
            <w:r w:rsidRPr="00754C06">
              <w:rPr>
                <w:b/>
                <w:bCs/>
              </w:rPr>
              <w:t>1053</w:t>
            </w:r>
          </w:p>
        </w:tc>
        <w:tc>
          <w:tcPr>
            <w:tcW w:w="1310" w:type="dxa"/>
            <w:tcBorders>
              <w:top w:val="single" w:sz="4" w:space="0" w:color="auto"/>
              <w:left w:val="single" w:sz="4" w:space="0" w:color="auto"/>
              <w:bottom w:val="single" w:sz="4" w:space="0" w:color="auto"/>
            </w:tcBorders>
            <w:shd w:val="clear" w:color="auto" w:fill="FFFFFF"/>
          </w:tcPr>
          <w:p w:rsidR="00754C06" w:rsidRPr="00754C06" w:rsidRDefault="00754C06" w:rsidP="00754C06">
            <w:r w:rsidRPr="00754C06">
              <w:rPr>
                <w:b/>
                <w:bCs/>
              </w:rPr>
              <w:t>1011</w:t>
            </w:r>
          </w:p>
        </w:tc>
      </w:tr>
    </w:tbl>
    <w:p w:rsidR="00754C06" w:rsidRPr="00754C06" w:rsidRDefault="00754C06" w:rsidP="00754C06"/>
    <w:p w:rsidR="00754C06" w:rsidRDefault="00754C06" w:rsidP="001E6130"/>
    <w:p w:rsidR="00754C06" w:rsidRPr="00754C06" w:rsidRDefault="00F02D21" w:rsidP="00F02D21">
      <w:pPr>
        <w:jc w:val="right"/>
      </w:pPr>
      <w:r>
        <w:t>7</w:t>
      </w:r>
    </w:p>
    <w:p w:rsidR="00754C06" w:rsidRPr="00754C06" w:rsidRDefault="00754C06" w:rsidP="00754C06"/>
    <w:p w:rsidR="00754C06" w:rsidRPr="00754C06" w:rsidRDefault="00754C06" w:rsidP="00754C06"/>
    <w:p w:rsidR="00754C06" w:rsidRDefault="00754C06" w:rsidP="00754C06">
      <w:pPr>
        <w:jc w:val="both"/>
        <w:rPr>
          <w:rFonts w:ascii="Arial" w:hAnsi="Arial" w:cs="Arial"/>
          <w:b/>
          <w:bCs/>
        </w:rPr>
      </w:pPr>
    </w:p>
    <w:p w:rsidR="00754C06" w:rsidRDefault="00754C06" w:rsidP="00754C06">
      <w:pPr>
        <w:jc w:val="both"/>
        <w:rPr>
          <w:rFonts w:ascii="Arial" w:hAnsi="Arial" w:cs="Arial"/>
          <w:b/>
          <w:bCs/>
        </w:rPr>
      </w:pPr>
    </w:p>
    <w:p w:rsidR="00754C06" w:rsidRPr="00754C06" w:rsidRDefault="00754C06" w:rsidP="00754C06">
      <w:pPr>
        <w:jc w:val="both"/>
        <w:rPr>
          <w:rFonts w:ascii="Arial" w:hAnsi="Arial" w:cs="Arial"/>
          <w:b/>
          <w:bCs/>
        </w:rPr>
      </w:pPr>
      <w:r w:rsidRPr="00754C06">
        <w:rPr>
          <w:rFonts w:ascii="Arial" w:hAnsi="Arial" w:cs="Arial"/>
          <w:b/>
          <w:bCs/>
        </w:rPr>
        <w:t>2. Перспективные показатели спроса на коммунальные ресурсы</w:t>
      </w:r>
    </w:p>
    <w:p w:rsidR="00754C06" w:rsidRDefault="00754C06" w:rsidP="00754C06">
      <w:pPr>
        <w:jc w:val="both"/>
        <w:rPr>
          <w:rFonts w:ascii="Arial" w:hAnsi="Arial" w:cs="Arial"/>
        </w:rPr>
      </w:pPr>
    </w:p>
    <w:p w:rsidR="00754C06" w:rsidRPr="00754C06" w:rsidRDefault="00754C06" w:rsidP="00754C06">
      <w:pPr>
        <w:jc w:val="both"/>
        <w:rPr>
          <w:rFonts w:ascii="Arial" w:hAnsi="Arial" w:cs="Arial"/>
        </w:rPr>
      </w:pPr>
      <w:r>
        <w:rPr>
          <w:rFonts w:ascii="Arial" w:hAnsi="Arial" w:cs="Arial"/>
        </w:rPr>
        <w:t xml:space="preserve">         </w:t>
      </w:r>
      <w:r w:rsidRPr="00754C06">
        <w:rPr>
          <w:rFonts w:ascii="Arial" w:hAnsi="Arial" w:cs="Arial"/>
        </w:rPr>
        <w:t xml:space="preserve">Оценка потребления </w:t>
      </w:r>
      <w:proofErr w:type="spellStart"/>
      <w:r w:rsidRPr="00754C06">
        <w:rPr>
          <w:rFonts w:ascii="Arial" w:hAnsi="Arial" w:cs="Arial"/>
        </w:rPr>
        <w:t>тоедгов</w:t>
      </w:r>
      <w:proofErr w:type="spellEnd"/>
      <w:r w:rsidRPr="00754C06">
        <w:rPr>
          <w:rFonts w:ascii="Arial" w:hAnsi="Arial" w:cs="Arial"/>
        </w:rPr>
        <w:t xml:space="preserve"> и услуг организаций коммунального комплекса </w:t>
      </w:r>
      <w:proofErr w:type="gramStart"/>
      <w:r w:rsidRPr="00754C06">
        <w:rPr>
          <w:rFonts w:ascii="Arial" w:hAnsi="Arial" w:cs="Arial"/>
        </w:rPr>
        <w:t>играет важное значение</w:t>
      </w:r>
      <w:proofErr w:type="gramEnd"/>
      <w:r w:rsidRPr="00754C06">
        <w:rPr>
          <w:rFonts w:ascii="Arial" w:hAnsi="Arial" w:cs="Arial"/>
        </w:rPr>
        <w:t xml:space="preserve"> при разработке программы комплексного развития систем коммунальной инфраструктуры и схем </w:t>
      </w:r>
      <w:proofErr w:type="spellStart"/>
      <w:r w:rsidRPr="00754C06">
        <w:rPr>
          <w:rFonts w:ascii="Arial" w:hAnsi="Arial" w:cs="Arial"/>
        </w:rPr>
        <w:t>ресурсоснабжения</w:t>
      </w:r>
      <w:proofErr w:type="spellEnd"/>
      <w:r w:rsidRPr="00754C06">
        <w:rPr>
          <w:rFonts w:ascii="Arial" w:hAnsi="Arial" w:cs="Arial"/>
        </w:rPr>
        <w:t>.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 вторых, прогнозные объемы потребления товаров и услуг должны учитываться при расчете тарифов, которые являются одним из основных источников финансирования инвестиционных программ организаций коммунального комплекса.</w:t>
      </w:r>
    </w:p>
    <w:p w:rsidR="00754C06" w:rsidRPr="00754C06" w:rsidRDefault="00754C06" w:rsidP="00754C06">
      <w:pPr>
        <w:jc w:val="both"/>
        <w:rPr>
          <w:rFonts w:ascii="Arial" w:hAnsi="Arial" w:cs="Arial"/>
        </w:rPr>
      </w:pPr>
      <w:r>
        <w:rPr>
          <w:rFonts w:ascii="Arial" w:hAnsi="Arial" w:cs="Arial"/>
        </w:rPr>
        <w:t xml:space="preserve">          </w:t>
      </w:r>
      <w:r w:rsidRPr="00754C06">
        <w:rPr>
          <w:rFonts w:ascii="Arial" w:hAnsi="Arial" w:cs="Arial"/>
        </w:rPr>
        <w:t>Для оценки перспективных объемов был проанализирован сложившийся уровень потребления товаров и услуг организаций коммунального комплекса муниципального образования.</w:t>
      </w:r>
    </w:p>
    <w:p w:rsidR="00754C06" w:rsidRPr="00754C06" w:rsidRDefault="00754C06" w:rsidP="00754C06">
      <w:pPr>
        <w:jc w:val="both"/>
        <w:rPr>
          <w:rFonts w:ascii="Arial" w:hAnsi="Arial" w:cs="Arial"/>
        </w:rPr>
      </w:pPr>
      <w:r>
        <w:rPr>
          <w:rFonts w:ascii="Arial" w:hAnsi="Arial" w:cs="Arial"/>
        </w:rPr>
        <w:t xml:space="preserve">          </w:t>
      </w:r>
      <w:r w:rsidRPr="00754C06">
        <w:rPr>
          <w:rFonts w:ascii="Arial" w:hAnsi="Arial" w:cs="Arial"/>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систем коммунальной инфраструктуры проводится по трем основным категориям:</w:t>
      </w:r>
    </w:p>
    <w:p w:rsidR="00754C06" w:rsidRPr="00754C06" w:rsidRDefault="00754C06" w:rsidP="00754C06">
      <w:pPr>
        <w:jc w:val="both"/>
        <w:rPr>
          <w:rFonts w:ascii="Arial" w:hAnsi="Arial" w:cs="Arial"/>
        </w:rPr>
      </w:pPr>
      <w:r w:rsidRPr="00754C06">
        <w:rPr>
          <w:rFonts w:ascii="Arial" w:hAnsi="Arial" w:cs="Arial"/>
        </w:rPr>
        <w:t>население;</w:t>
      </w:r>
    </w:p>
    <w:p w:rsidR="00754C06" w:rsidRPr="00754C06" w:rsidRDefault="00754C06" w:rsidP="00754C06">
      <w:pPr>
        <w:jc w:val="both"/>
        <w:rPr>
          <w:rFonts w:ascii="Arial" w:hAnsi="Arial" w:cs="Arial"/>
        </w:rPr>
      </w:pPr>
      <w:r w:rsidRPr="00754C06">
        <w:rPr>
          <w:rFonts w:ascii="Arial" w:hAnsi="Arial" w:cs="Arial"/>
        </w:rPr>
        <w:t>бюджетные учреждения;</w:t>
      </w:r>
    </w:p>
    <w:p w:rsidR="00754C06" w:rsidRDefault="00754C06" w:rsidP="00754C06">
      <w:pPr>
        <w:jc w:val="both"/>
        <w:rPr>
          <w:rFonts w:ascii="Arial" w:hAnsi="Arial" w:cs="Arial"/>
        </w:rPr>
      </w:pPr>
      <w:r w:rsidRPr="00754C06">
        <w:rPr>
          <w:rFonts w:ascii="Arial" w:hAnsi="Arial" w:cs="Arial"/>
        </w:rPr>
        <w:t>прочие предприятия и организации.</w:t>
      </w:r>
    </w:p>
    <w:p w:rsidR="00754C06" w:rsidRPr="00754C06" w:rsidRDefault="00754C06" w:rsidP="00754C06">
      <w:pPr>
        <w:jc w:val="both"/>
        <w:rPr>
          <w:rFonts w:ascii="Arial" w:hAnsi="Arial" w:cs="Arial"/>
        </w:rPr>
      </w:pPr>
    </w:p>
    <w:p w:rsidR="00754C06" w:rsidRPr="00754C06" w:rsidRDefault="00754C06" w:rsidP="00754C06">
      <w:pPr>
        <w:jc w:val="both"/>
        <w:rPr>
          <w:rFonts w:ascii="Arial" w:hAnsi="Arial" w:cs="Arial"/>
          <w:b/>
          <w:bCs/>
        </w:rPr>
      </w:pPr>
      <w:r w:rsidRPr="00754C06">
        <w:rPr>
          <w:rFonts w:ascii="Arial" w:hAnsi="Arial" w:cs="Arial"/>
          <w:b/>
          <w:bCs/>
        </w:rPr>
        <w:t>2.1. Прогноз спроса на услуги по теплоснабжению</w:t>
      </w:r>
    </w:p>
    <w:p w:rsidR="00754C06" w:rsidRDefault="00754C06" w:rsidP="00754C06">
      <w:pPr>
        <w:jc w:val="both"/>
        <w:rPr>
          <w:rFonts w:ascii="Arial" w:hAnsi="Arial" w:cs="Arial"/>
        </w:rPr>
      </w:pPr>
    </w:p>
    <w:p w:rsidR="00754C06" w:rsidRDefault="00754C06" w:rsidP="00754C06">
      <w:pPr>
        <w:jc w:val="both"/>
        <w:rPr>
          <w:rFonts w:ascii="Arial" w:hAnsi="Arial" w:cs="Arial"/>
        </w:rPr>
      </w:pPr>
    </w:p>
    <w:p w:rsidR="00754C06" w:rsidRDefault="00754C06" w:rsidP="00754C06">
      <w:pPr>
        <w:jc w:val="both"/>
        <w:rPr>
          <w:rFonts w:ascii="Arial" w:hAnsi="Arial" w:cs="Arial"/>
        </w:rPr>
      </w:pPr>
      <w:r>
        <w:rPr>
          <w:rFonts w:ascii="Arial" w:hAnsi="Arial" w:cs="Arial"/>
        </w:rPr>
        <w:t xml:space="preserve">         </w:t>
      </w:r>
      <w:r w:rsidRPr="00754C06">
        <w:rPr>
          <w:rFonts w:ascii="Arial" w:hAnsi="Arial" w:cs="Arial"/>
        </w:rPr>
        <w:t>В таблице 3 приведён прогноз спроса на отпуск тепловой энергии по потребителям муниципального образования на период с 2016 по 2030 г. Прогноз спроса на услуги по теплоснабжению рассчитан в соответствии с прогнозом численности населения и с учетом ввода объектов нового строительства в эксплуатацию. Основным потребителем тепловой энергии муниципального образования является население и бюджетные учреждения.</w:t>
      </w: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305A1D" w:rsidRPr="00754C06" w:rsidRDefault="00305A1D" w:rsidP="00305A1D">
      <w:pPr>
        <w:rPr>
          <w:rFonts w:ascii="Arial" w:hAnsi="Arial" w:cs="Arial"/>
        </w:rPr>
      </w:pPr>
      <w:r>
        <w:t>Перспективный баланс потребления тепловой энергии муниципального образования</w:t>
      </w: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754C06" w:rsidRPr="00754C06" w:rsidRDefault="00754C06" w:rsidP="00754C06">
      <w:pPr>
        <w:rPr>
          <w:rFonts w:ascii="Arial" w:hAnsi="Arial" w:cs="Arial"/>
        </w:rPr>
      </w:pPr>
    </w:p>
    <w:p w:rsidR="00754C06" w:rsidRDefault="00754C06" w:rsidP="00754C06">
      <w:pPr>
        <w:rPr>
          <w:rFonts w:ascii="Arial" w:hAnsi="Arial" w:cs="Arial"/>
        </w:rPr>
      </w:pPr>
    </w:p>
    <w:p w:rsidR="00754C06" w:rsidRDefault="00754C06" w:rsidP="00754C06">
      <w:pPr>
        <w:rPr>
          <w:rFonts w:ascii="Arial" w:hAnsi="Arial" w:cs="Arial"/>
        </w:rPr>
      </w:pPr>
    </w:p>
    <w:p w:rsidR="00754C06" w:rsidRDefault="00F02D21" w:rsidP="00754C06">
      <w:pPr>
        <w:jc w:val="right"/>
        <w:rPr>
          <w:rFonts w:ascii="Arial" w:hAnsi="Arial" w:cs="Arial"/>
        </w:rPr>
      </w:pPr>
      <w:r>
        <w:rPr>
          <w:rFonts w:ascii="Arial" w:hAnsi="Arial" w:cs="Arial"/>
        </w:rPr>
        <w:t>8</w:t>
      </w:r>
    </w:p>
    <w:p w:rsidR="00754C06" w:rsidRDefault="00754C06" w:rsidP="00754C06">
      <w:pPr>
        <w:jc w:val="right"/>
        <w:rPr>
          <w:rFonts w:ascii="Arial" w:hAnsi="Arial" w:cs="Arial"/>
        </w:rPr>
      </w:pPr>
    </w:p>
    <w:p w:rsidR="00754C06" w:rsidRDefault="00754C06" w:rsidP="00754C06">
      <w:pPr>
        <w:jc w:val="right"/>
        <w:rPr>
          <w:rFonts w:ascii="Arial" w:hAnsi="Arial" w:cs="Arial"/>
        </w:rPr>
      </w:pPr>
    </w:p>
    <w:p w:rsidR="00754C06" w:rsidRDefault="00754C06" w:rsidP="00754C06">
      <w:pPr>
        <w:pStyle w:val="a9"/>
        <w:framePr w:wrap="none" w:vAnchor="page" w:hAnchor="page" w:x="15334" w:y="13203"/>
        <w:shd w:val="clear" w:color="auto" w:fill="auto"/>
        <w:spacing w:line="200" w:lineRule="exact"/>
        <w:ind w:left="20"/>
      </w:pPr>
      <w:r>
        <w:t>10</w:t>
      </w:r>
    </w:p>
    <w:p w:rsidR="00754C06" w:rsidRDefault="00754C06" w:rsidP="00754C06">
      <w:pPr>
        <w:rPr>
          <w:sz w:val="2"/>
          <w:szCs w:val="2"/>
        </w:rPr>
      </w:pPr>
    </w:p>
    <w:p w:rsidR="00754C06" w:rsidRDefault="00754C06" w:rsidP="00754C06">
      <w:pPr>
        <w:rPr>
          <w:sz w:val="2"/>
          <w:szCs w:val="2"/>
        </w:rPr>
      </w:pPr>
    </w:p>
    <w:p w:rsidR="00754C06" w:rsidRDefault="00754C06" w:rsidP="00754C06">
      <w:pPr>
        <w:rPr>
          <w:sz w:val="2"/>
          <w:szCs w:val="2"/>
        </w:rPr>
      </w:pPr>
    </w:p>
    <w:p w:rsidR="00754C06" w:rsidRDefault="00754C06" w:rsidP="00754C06">
      <w:pPr>
        <w:rPr>
          <w:sz w:val="2"/>
          <w:szCs w:val="2"/>
        </w:rPr>
      </w:pPr>
    </w:p>
    <w:p w:rsidR="00754C06" w:rsidRDefault="00754C06" w:rsidP="00754C06">
      <w:pPr>
        <w:rPr>
          <w:sz w:val="2"/>
          <w:szCs w:val="2"/>
        </w:rPr>
      </w:pPr>
    </w:p>
    <w:p w:rsidR="00754C06" w:rsidRDefault="00754C06" w:rsidP="00754C06">
      <w:pPr>
        <w:rPr>
          <w:rFonts w:ascii="Arial" w:hAnsi="Arial" w:cs="Arial"/>
        </w:rPr>
      </w:pPr>
    </w:p>
    <w:p w:rsidR="00754C06" w:rsidRDefault="00754C06" w:rsidP="00754C06">
      <w:pPr>
        <w:jc w:val="right"/>
        <w:rPr>
          <w:rFonts w:ascii="Arial" w:hAnsi="Arial" w:cs="Arial"/>
        </w:rPr>
      </w:pPr>
    </w:p>
    <w:p w:rsidR="006B0C16" w:rsidRDefault="006B0C16" w:rsidP="006B0C16">
      <w:pPr>
        <w:pStyle w:val="11"/>
        <w:framePr w:w="14328" w:h="661" w:hRule="exact" w:wrap="none" w:vAnchor="page" w:hAnchor="page" w:x="1" w:y="961"/>
        <w:shd w:val="clear" w:color="auto" w:fill="auto"/>
        <w:spacing w:after="26" w:line="210" w:lineRule="exact"/>
        <w:ind w:left="5640" w:firstLine="7680"/>
      </w:pPr>
      <w:r>
        <w:t>Таблица 3</w:t>
      </w:r>
    </w:p>
    <w:p w:rsidR="006B0C16" w:rsidRDefault="006B0C16" w:rsidP="006B0C16">
      <w:pPr>
        <w:pStyle w:val="22"/>
        <w:framePr w:w="14328" w:h="661" w:hRule="exact" w:wrap="none" w:vAnchor="page" w:hAnchor="page" w:x="1" w:y="961"/>
        <w:shd w:val="clear" w:color="auto" w:fill="auto"/>
        <w:spacing w:before="0" w:after="0" w:line="200" w:lineRule="exact"/>
        <w:ind w:right="20"/>
        <w:jc w:val="left"/>
      </w:pPr>
      <w:bookmarkStart w:id="1" w:name="bookmark1"/>
      <w:r>
        <w:t xml:space="preserve">                         </w:t>
      </w:r>
      <w:bookmarkEnd w:id="1"/>
    </w:p>
    <w:tbl>
      <w:tblPr>
        <w:tblpPr w:leftFromText="180" w:rightFromText="180" w:vertAnchor="text" w:horzAnchor="margin" w:tblpXSpec="center" w:tblpY="995"/>
        <w:tblOverlap w:val="never"/>
        <w:tblW w:w="8715" w:type="dxa"/>
        <w:tblLayout w:type="fixed"/>
        <w:tblCellMar>
          <w:left w:w="10" w:type="dxa"/>
          <w:right w:w="10" w:type="dxa"/>
        </w:tblCellMar>
        <w:tblLook w:val="04A0"/>
      </w:tblPr>
      <w:tblGrid>
        <w:gridCol w:w="572"/>
        <w:gridCol w:w="1173"/>
        <w:gridCol w:w="1488"/>
        <w:gridCol w:w="703"/>
        <w:gridCol w:w="843"/>
        <w:gridCol w:w="844"/>
        <w:gridCol w:w="984"/>
        <w:gridCol w:w="984"/>
        <w:gridCol w:w="1124"/>
      </w:tblGrid>
      <w:tr w:rsidR="006B0C16" w:rsidTr="006B0C16">
        <w:trPr>
          <w:trHeight w:hRule="exact" w:val="679"/>
        </w:trPr>
        <w:tc>
          <w:tcPr>
            <w:tcW w:w="1745" w:type="dxa"/>
            <w:gridSpan w:val="2"/>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ind w:left="160"/>
            </w:pPr>
            <w:r>
              <w:rPr>
                <w:rStyle w:val="85pt0pt"/>
              </w:rPr>
              <w:t>№</w:t>
            </w:r>
          </w:p>
        </w:tc>
        <w:tc>
          <w:tcPr>
            <w:tcW w:w="1488"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Наименование показателей</w:t>
            </w:r>
          </w:p>
        </w:tc>
        <w:tc>
          <w:tcPr>
            <w:tcW w:w="703"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proofErr w:type="spellStart"/>
            <w:r>
              <w:rPr>
                <w:rStyle w:val="85pt0pt"/>
              </w:rPr>
              <w:t>Ед</w:t>
            </w:r>
            <w:proofErr w:type="gramStart"/>
            <w:r>
              <w:rPr>
                <w:rStyle w:val="85pt0pt"/>
              </w:rPr>
              <w:t>.и</w:t>
            </w:r>
            <w:proofErr w:type="gramEnd"/>
            <w:r>
              <w:rPr>
                <w:rStyle w:val="85pt0pt"/>
              </w:rPr>
              <w:t>зм</w:t>
            </w:r>
            <w:proofErr w:type="spellEnd"/>
            <w:r>
              <w:rPr>
                <w:rStyle w:val="85pt0pt"/>
              </w:rPr>
              <w:t>.</w:t>
            </w:r>
          </w:p>
        </w:tc>
        <w:tc>
          <w:tcPr>
            <w:tcW w:w="843"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2010г.</w:t>
            </w:r>
          </w:p>
        </w:tc>
        <w:tc>
          <w:tcPr>
            <w:tcW w:w="844"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2015г.</w:t>
            </w:r>
          </w:p>
        </w:tc>
        <w:tc>
          <w:tcPr>
            <w:tcW w:w="984"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2020г.</w:t>
            </w:r>
          </w:p>
        </w:tc>
        <w:tc>
          <w:tcPr>
            <w:tcW w:w="984"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2025 г.</w:t>
            </w:r>
          </w:p>
        </w:tc>
        <w:tc>
          <w:tcPr>
            <w:tcW w:w="1124" w:type="dxa"/>
            <w:tcBorders>
              <w:top w:val="single" w:sz="4" w:space="0" w:color="auto"/>
              <w:left w:val="single" w:sz="4" w:space="0" w:color="auto"/>
              <w:righ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2030 г.</w:t>
            </w:r>
          </w:p>
        </w:tc>
      </w:tr>
      <w:tr w:rsidR="006B0C16" w:rsidTr="006B0C16">
        <w:trPr>
          <w:trHeight w:hRule="exact" w:val="224"/>
        </w:trPr>
        <w:tc>
          <w:tcPr>
            <w:tcW w:w="8714" w:type="dxa"/>
            <w:gridSpan w:val="9"/>
            <w:tcBorders>
              <w:top w:val="single" w:sz="4" w:space="0" w:color="auto"/>
              <w:left w:val="single" w:sz="4" w:space="0" w:color="auto"/>
              <w:right w:val="single" w:sz="4" w:space="0" w:color="auto"/>
            </w:tcBorders>
            <w:shd w:val="clear" w:color="auto" w:fill="FFFFFF"/>
          </w:tcPr>
          <w:p w:rsidR="006B0C16" w:rsidRDefault="006B0C16" w:rsidP="006B0C16">
            <w:pPr>
              <w:pStyle w:val="1"/>
              <w:shd w:val="clear" w:color="auto" w:fill="auto"/>
              <w:spacing w:after="0" w:line="170" w:lineRule="exact"/>
            </w:pPr>
            <w:r>
              <w:rPr>
                <w:rStyle w:val="85pt0pt0"/>
                <w:b w:val="0"/>
                <w:bCs w:val="0"/>
              </w:rPr>
              <w:t xml:space="preserve">Угольная котельная п. </w:t>
            </w:r>
            <w:proofErr w:type="spellStart"/>
            <w:r>
              <w:rPr>
                <w:rStyle w:val="85pt0pt0"/>
                <w:b w:val="0"/>
                <w:bCs w:val="0"/>
              </w:rPr>
              <w:t>Копенкина</w:t>
            </w:r>
            <w:proofErr w:type="spellEnd"/>
            <w:r>
              <w:rPr>
                <w:rStyle w:val="85pt0pt0"/>
                <w:b w:val="0"/>
                <w:bCs w:val="0"/>
              </w:rPr>
              <w:t>, ул. Молодежная, 17</w:t>
            </w:r>
          </w:p>
        </w:tc>
      </w:tr>
      <w:tr w:rsidR="006B0C16" w:rsidTr="006B0C16">
        <w:trPr>
          <w:trHeight w:hRule="exact" w:val="862"/>
        </w:trPr>
        <w:tc>
          <w:tcPr>
            <w:tcW w:w="572"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ind w:left="220"/>
            </w:pPr>
            <w:r>
              <w:rPr>
                <w:rStyle w:val="85pt0pt0"/>
                <w:b w:val="0"/>
                <w:bCs w:val="0"/>
              </w:rPr>
              <w:t>1</w:t>
            </w:r>
          </w:p>
        </w:tc>
        <w:tc>
          <w:tcPr>
            <w:tcW w:w="2661" w:type="dxa"/>
            <w:gridSpan w:val="2"/>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264" w:lineRule="exact"/>
            </w:pPr>
            <w:r>
              <w:rPr>
                <w:rStyle w:val="85pt0pt"/>
              </w:rPr>
              <w:t>Установленная мощность котельной</w:t>
            </w:r>
          </w:p>
        </w:tc>
        <w:tc>
          <w:tcPr>
            <w:tcW w:w="703"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Г кал/час</w:t>
            </w:r>
          </w:p>
        </w:tc>
        <w:tc>
          <w:tcPr>
            <w:tcW w:w="843"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0,63</w:t>
            </w:r>
          </w:p>
        </w:tc>
        <w:tc>
          <w:tcPr>
            <w:tcW w:w="844"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0,63</w:t>
            </w:r>
          </w:p>
        </w:tc>
        <w:tc>
          <w:tcPr>
            <w:tcW w:w="984"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0,8</w:t>
            </w:r>
          </w:p>
        </w:tc>
        <w:tc>
          <w:tcPr>
            <w:tcW w:w="984"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0,8</w:t>
            </w:r>
          </w:p>
        </w:tc>
        <w:tc>
          <w:tcPr>
            <w:tcW w:w="1124" w:type="dxa"/>
            <w:tcBorders>
              <w:top w:val="single" w:sz="4" w:space="0" w:color="auto"/>
              <w:left w:val="single" w:sz="4" w:space="0" w:color="auto"/>
              <w:righ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0,8</w:t>
            </w:r>
          </w:p>
        </w:tc>
      </w:tr>
      <w:tr w:rsidR="006B0C16" w:rsidTr="006B0C16">
        <w:trPr>
          <w:trHeight w:hRule="exact" w:val="942"/>
        </w:trPr>
        <w:tc>
          <w:tcPr>
            <w:tcW w:w="572"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ind w:left="220"/>
            </w:pPr>
            <w:r>
              <w:rPr>
                <w:rStyle w:val="85pt0pt"/>
              </w:rPr>
              <w:t>2</w:t>
            </w:r>
          </w:p>
        </w:tc>
        <w:tc>
          <w:tcPr>
            <w:tcW w:w="2661" w:type="dxa"/>
            <w:gridSpan w:val="2"/>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264" w:lineRule="exact"/>
            </w:pPr>
            <w:r>
              <w:rPr>
                <w:rStyle w:val="85pt0pt"/>
              </w:rPr>
              <w:t>Подключенная тепловая нагрузка</w:t>
            </w:r>
          </w:p>
        </w:tc>
        <w:tc>
          <w:tcPr>
            <w:tcW w:w="703"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Г кал/час</w:t>
            </w:r>
          </w:p>
        </w:tc>
        <w:tc>
          <w:tcPr>
            <w:tcW w:w="843"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0,103</w:t>
            </w:r>
          </w:p>
        </w:tc>
        <w:tc>
          <w:tcPr>
            <w:tcW w:w="844"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0,103</w:t>
            </w:r>
          </w:p>
        </w:tc>
        <w:tc>
          <w:tcPr>
            <w:tcW w:w="984"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0,103</w:t>
            </w:r>
          </w:p>
        </w:tc>
        <w:tc>
          <w:tcPr>
            <w:tcW w:w="984"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0,103</w:t>
            </w:r>
          </w:p>
        </w:tc>
        <w:tc>
          <w:tcPr>
            <w:tcW w:w="1124" w:type="dxa"/>
            <w:tcBorders>
              <w:top w:val="single" w:sz="4" w:space="0" w:color="auto"/>
              <w:left w:val="single" w:sz="4" w:space="0" w:color="auto"/>
              <w:righ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0,103</w:t>
            </w:r>
          </w:p>
        </w:tc>
      </w:tr>
      <w:tr w:rsidR="006B0C16" w:rsidTr="006B0C16">
        <w:trPr>
          <w:trHeight w:hRule="exact" w:val="1224"/>
        </w:trPr>
        <w:tc>
          <w:tcPr>
            <w:tcW w:w="572" w:type="dxa"/>
            <w:tcBorders>
              <w:top w:val="single" w:sz="4" w:space="0" w:color="auto"/>
              <w:left w:val="single" w:sz="4" w:space="0" w:color="auto"/>
              <w:bottom w:val="single" w:sz="4" w:space="0" w:color="auto"/>
            </w:tcBorders>
            <w:shd w:val="clear" w:color="auto" w:fill="FFFFFF"/>
          </w:tcPr>
          <w:p w:rsidR="006B0C16" w:rsidRDefault="006B0C16" w:rsidP="006B0C16">
            <w:pPr>
              <w:pStyle w:val="1"/>
              <w:shd w:val="clear" w:color="auto" w:fill="auto"/>
              <w:spacing w:after="0" w:line="170" w:lineRule="exact"/>
              <w:ind w:left="220"/>
            </w:pPr>
            <w:r>
              <w:rPr>
                <w:rStyle w:val="85pt0pt"/>
              </w:rPr>
              <w:t>3</w:t>
            </w:r>
          </w:p>
        </w:tc>
        <w:tc>
          <w:tcPr>
            <w:tcW w:w="2661" w:type="dxa"/>
            <w:gridSpan w:val="2"/>
            <w:tcBorders>
              <w:top w:val="single" w:sz="4" w:space="0" w:color="auto"/>
              <w:left w:val="single" w:sz="4" w:space="0" w:color="auto"/>
              <w:bottom w:val="single" w:sz="4" w:space="0" w:color="auto"/>
            </w:tcBorders>
            <w:shd w:val="clear" w:color="auto" w:fill="FFFFFF"/>
          </w:tcPr>
          <w:p w:rsidR="006B0C16" w:rsidRDefault="006B0C16" w:rsidP="006B0C16">
            <w:pPr>
              <w:pStyle w:val="1"/>
              <w:shd w:val="clear" w:color="auto" w:fill="auto"/>
              <w:spacing w:after="0" w:line="264" w:lineRule="exact"/>
            </w:pPr>
            <w:r>
              <w:rPr>
                <w:rStyle w:val="85pt0pt"/>
              </w:rPr>
              <w:t>Прирост подключенной тепловой нагрузки</w:t>
            </w:r>
          </w:p>
        </w:tc>
        <w:tc>
          <w:tcPr>
            <w:tcW w:w="703" w:type="dxa"/>
            <w:tcBorders>
              <w:top w:val="single" w:sz="4" w:space="0" w:color="auto"/>
              <w:left w:val="single" w:sz="4" w:space="0" w:color="auto"/>
              <w:bottom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Г кал/час</w:t>
            </w:r>
          </w:p>
        </w:tc>
        <w:tc>
          <w:tcPr>
            <w:tcW w:w="843" w:type="dxa"/>
            <w:tcBorders>
              <w:top w:val="single" w:sz="4" w:space="0" w:color="auto"/>
              <w:left w:val="single" w:sz="4" w:space="0" w:color="auto"/>
              <w:bottom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0</w:t>
            </w:r>
          </w:p>
        </w:tc>
        <w:tc>
          <w:tcPr>
            <w:tcW w:w="844" w:type="dxa"/>
            <w:tcBorders>
              <w:top w:val="single" w:sz="4" w:space="0" w:color="auto"/>
              <w:left w:val="single" w:sz="4" w:space="0" w:color="auto"/>
              <w:bottom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0</w:t>
            </w:r>
          </w:p>
        </w:tc>
        <w:tc>
          <w:tcPr>
            <w:tcW w:w="984" w:type="dxa"/>
            <w:tcBorders>
              <w:top w:val="single" w:sz="4" w:space="0" w:color="auto"/>
              <w:left w:val="single" w:sz="4" w:space="0" w:color="auto"/>
              <w:bottom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0</w:t>
            </w:r>
          </w:p>
        </w:tc>
        <w:tc>
          <w:tcPr>
            <w:tcW w:w="984" w:type="dxa"/>
            <w:tcBorders>
              <w:top w:val="single" w:sz="4" w:space="0" w:color="auto"/>
              <w:left w:val="single" w:sz="4" w:space="0" w:color="auto"/>
              <w:bottom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0</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0</w:t>
            </w:r>
          </w:p>
        </w:tc>
      </w:tr>
    </w:tbl>
    <w:p w:rsidR="006B0C16" w:rsidRDefault="006B0C16" w:rsidP="006B0C16">
      <w:pPr>
        <w:pStyle w:val="1"/>
        <w:framePr w:w="14328" w:h="3676" w:hRule="exact" w:wrap="none" w:vAnchor="page" w:hAnchor="page" w:x="1" w:y="6391"/>
        <w:shd w:val="clear" w:color="auto" w:fill="auto"/>
        <w:spacing w:after="245" w:line="200" w:lineRule="exact"/>
      </w:pPr>
    </w:p>
    <w:p w:rsidR="006B0C16" w:rsidRDefault="006B0C16" w:rsidP="006B0C16">
      <w:pPr>
        <w:pStyle w:val="1"/>
        <w:framePr w:w="14328" w:h="3676" w:hRule="exact" w:wrap="none" w:vAnchor="page" w:hAnchor="page" w:x="1" w:y="6391"/>
        <w:shd w:val="clear" w:color="auto" w:fill="auto"/>
        <w:spacing w:after="245" w:line="200" w:lineRule="exact"/>
      </w:pPr>
      <w:r>
        <w:t xml:space="preserve">2.2. Прогноз </w:t>
      </w:r>
      <w:r w:rsidRPr="006B0C16">
        <w:rPr>
          <w:rFonts w:ascii="Arial" w:hAnsi="Arial" w:cs="Arial"/>
          <w:sz w:val="24"/>
          <w:szCs w:val="24"/>
        </w:rPr>
        <w:t>спроса</w:t>
      </w:r>
      <w:r>
        <w:t xml:space="preserve"> на услуги водоснабжения</w:t>
      </w:r>
    </w:p>
    <w:p w:rsidR="006B0C16" w:rsidRDefault="006B0C16" w:rsidP="006B0C16">
      <w:pPr>
        <w:pStyle w:val="11"/>
        <w:framePr w:w="14328" w:h="3676" w:hRule="exact" w:wrap="none" w:vAnchor="page" w:hAnchor="page" w:x="1" w:y="6391"/>
        <w:shd w:val="clear" w:color="auto" w:fill="auto"/>
        <w:spacing w:after="266" w:line="317" w:lineRule="exact"/>
        <w:ind w:right="20"/>
        <w:jc w:val="both"/>
        <w:rPr>
          <w:rFonts w:ascii="Arial" w:hAnsi="Arial" w:cs="Arial"/>
          <w:sz w:val="24"/>
          <w:szCs w:val="24"/>
        </w:rPr>
      </w:pPr>
      <w:bookmarkStart w:id="2" w:name="bookmark2"/>
      <w:r>
        <w:rPr>
          <w:rFonts w:ascii="Arial" w:hAnsi="Arial" w:cs="Arial"/>
          <w:sz w:val="24"/>
          <w:szCs w:val="24"/>
        </w:rPr>
        <w:t xml:space="preserve">                        </w:t>
      </w:r>
      <w:r w:rsidRPr="006B0C16">
        <w:rPr>
          <w:rFonts w:ascii="Arial" w:hAnsi="Arial" w:cs="Arial"/>
          <w:sz w:val="24"/>
          <w:szCs w:val="24"/>
        </w:rPr>
        <w:t>Перспективный баланс услуги водоснабжения в муниципальном образовании</w:t>
      </w:r>
    </w:p>
    <w:p w:rsidR="006B0C16" w:rsidRDefault="006B0C16" w:rsidP="006B0C16">
      <w:pPr>
        <w:pStyle w:val="11"/>
        <w:framePr w:w="14328" w:h="3676" w:hRule="exact" w:wrap="none" w:vAnchor="page" w:hAnchor="page" w:x="1" w:y="6391"/>
        <w:shd w:val="clear" w:color="auto" w:fill="auto"/>
        <w:spacing w:after="266" w:line="317" w:lineRule="exact"/>
        <w:ind w:right="20"/>
        <w:jc w:val="both"/>
        <w:rPr>
          <w:rFonts w:ascii="Arial" w:hAnsi="Arial" w:cs="Arial"/>
          <w:sz w:val="24"/>
          <w:szCs w:val="24"/>
        </w:rPr>
      </w:pPr>
      <w:r>
        <w:rPr>
          <w:rFonts w:ascii="Arial" w:hAnsi="Arial" w:cs="Arial"/>
          <w:sz w:val="24"/>
          <w:szCs w:val="24"/>
        </w:rPr>
        <w:t xml:space="preserve">             </w:t>
      </w:r>
      <w:r w:rsidRPr="006B0C16">
        <w:rPr>
          <w:rFonts w:ascii="Arial" w:hAnsi="Arial" w:cs="Arial"/>
          <w:sz w:val="24"/>
          <w:szCs w:val="24"/>
        </w:rPr>
        <w:t xml:space="preserve"> </w:t>
      </w:r>
      <w:proofErr w:type="gramStart"/>
      <w:r w:rsidRPr="006B0C16">
        <w:rPr>
          <w:rFonts w:ascii="Arial" w:hAnsi="Arial" w:cs="Arial"/>
          <w:sz w:val="24"/>
          <w:szCs w:val="24"/>
        </w:rPr>
        <w:t>представлен</w:t>
      </w:r>
      <w:proofErr w:type="gramEnd"/>
      <w:r w:rsidRPr="006B0C16">
        <w:rPr>
          <w:rFonts w:ascii="Arial" w:hAnsi="Arial" w:cs="Arial"/>
          <w:sz w:val="24"/>
          <w:szCs w:val="24"/>
        </w:rPr>
        <w:t xml:space="preserve"> </w:t>
      </w:r>
      <w:r w:rsidRPr="006B0C16">
        <w:rPr>
          <w:rStyle w:val="10pt"/>
          <w:rFonts w:ascii="Arial" w:hAnsi="Arial" w:cs="Arial"/>
          <w:sz w:val="24"/>
          <w:szCs w:val="24"/>
        </w:rPr>
        <w:t xml:space="preserve">с </w:t>
      </w:r>
      <w:r w:rsidRPr="006B0C16">
        <w:rPr>
          <w:rFonts w:ascii="Arial" w:hAnsi="Arial" w:cs="Arial"/>
          <w:sz w:val="24"/>
          <w:szCs w:val="24"/>
        </w:rPr>
        <w:t xml:space="preserve">учетом прогноза </w:t>
      </w:r>
      <w:proofErr w:type="spellStart"/>
      <w:r w:rsidRPr="006B0C16">
        <w:rPr>
          <w:rStyle w:val="10pt"/>
          <w:rFonts w:ascii="Arial" w:hAnsi="Arial" w:cs="Arial"/>
          <w:sz w:val="24"/>
          <w:szCs w:val="24"/>
        </w:rPr>
        <w:t>численноо</w:t>
      </w:r>
      <w:proofErr w:type="spellEnd"/>
      <w:r w:rsidRPr="006B0C16">
        <w:rPr>
          <w:rStyle w:val="10pt"/>
          <w:rFonts w:ascii="Arial" w:hAnsi="Arial" w:cs="Arial"/>
          <w:sz w:val="24"/>
          <w:szCs w:val="24"/>
        </w:rPr>
        <w:t xml:space="preserve"> и </w:t>
      </w:r>
      <w:r w:rsidRPr="006B0C16">
        <w:rPr>
          <w:rFonts w:ascii="Arial" w:hAnsi="Arial" w:cs="Arial"/>
          <w:sz w:val="24"/>
          <w:szCs w:val="24"/>
        </w:rPr>
        <w:t xml:space="preserve">населения, степени обеспеченности </w:t>
      </w:r>
    </w:p>
    <w:p w:rsidR="006B0C16" w:rsidRDefault="006B0C16" w:rsidP="006B0C16">
      <w:pPr>
        <w:pStyle w:val="11"/>
        <w:framePr w:w="14328" w:h="3676" w:hRule="exact" w:wrap="none" w:vAnchor="page" w:hAnchor="page" w:x="1" w:y="6391"/>
        <w:shd w:val="clear" w:color="auto" w:fill="auto"/>
        <w:spacing w:after="266" w:line="317" w:lineRule="exact"/>
        <w:ind w:right="20"/>
        <w:jc w:val="both"/>
        <w:rPr>
          <w:rFonts w:ascii="Arial" w:hAnsi="Arial" w:cs="Arial"/>
          <w:sz w:val="24"/>
          <w:szCs w:val="24"/>
        </w:rPr>
      </w:pPr>
      <w:r>
        <w:rPr>
          <w:rFonts w:ascii="Arial" w:hAnsi="Arial" w:cs="Arial"/>
          <w:sz w:val="24"/>
          <w:szCs w:val="24"/>
        </w:rPr>
        <w:t xml:space="preserve">              </w:t>
      </w:r>
      <w:r w:rsidRPr="006B0C16">
        <w:rPr>
          <w:rFonts w:ascii="Arial" w:hAnsi="Arial" w:cs="Arial"/>
          <w:sz w:val="24"/>
          <w:szCs w:val="24"/>
        </w:rPr>
        <w:t xml:space="preserve">населения централизованной услугой водоснабжения, реализации </w:t>
      </w:r>
    </w:p>
    <w:p w:rsidR="006B0C16" w:rsidRDefault="006B0C16" w:rsidP="006B0C16">
      <w:pPr>
        <w:pStyle w:val="11"/>
        <w:framePr w:w="14328" w:h="3676" w:hRule="exact" w:wrap="none" w:vAnchor="page" w:hAnchor="page" w:x="1" w:y="6391"/>
        <w:shd w:val="clear" w:color="auto" w:fill="auto"/>
        <w:spacing w:after="266" w:line="317" w:lineRule="exact"/>
        <w:ind w:right="20"/>
        <w:jc w:val="both"/>
        <w:rPr>
          <w:rFonts w:ascii="Arial" w:hAnsi="Arial" w:cs="Arial"/>
          <w:sz w:val="24"/>
          <w:szCs w:val="24"/>
        </w:rPr>
      </w:pPr>
      <w:r>
        <w:rPr>
          <w:rStyle w:val="10pt"/>
          <w:rFonts w:ascii="Arial" w:hAnsi="Arial" w:cs="Arial"/>
          <w:sz w:val="24"/>
          <w:szCs w:val="24"/>
        </w:rPr>
        <w:t xml:space="preserve">              </w:t>
      </w:r>
      <w:proofErr w:type="gramStart"/>
      <w:r w:rsidRPr="006B0C16">
        <w:rPr>
          <w:rStyle w:val="10pt"/>
          <w:rFonts w:ascii="Arial" w:hAnsi="Arial" w:cs="Arial"/>
          <w:sz w:val="24"/>
          <w:szCs w:val="24"/>
        </w:rPr>
        <w:t>мероприятии</w:t>
      </w:r>
      <w:proofErr w:type="gramEnd"/>
      <w:r w:rsidRPr="006B0C16">
        <w:rPr>
          <w:rStyle w:val="10pt"/>
          <w:rFonts w:ascii="Arial" w:hAnsi="Arial" w:cs="Arial"/>
          <w:sz w:val="24"/>
          <w:szCs w:val="24"/>
        </w:rPr>
        <w:t xml:space="preserve"> </w:t>
      </w:r>
      <w:r w:rsidRPr="006B0C16">
        <w:rPr>
          <w:rFonts w:ascii="Arial" w:hAnsi="Arial" w:cs="Arial"/>
          <w:sz w:val="24"/>
          <w:szCs w:val="24"/>
        </w:rPr>
        <w:t xml:space="preserve">но энергосбережению. Перспективный баланс водоснабжения </w:t>
      </w:r>
    </w:p>
    <w:p w:rsidR="006B0C16" w:rsidRPr="006B0C16" w:rsidRDefault="006B0C16" w:rsidP="006B0C16">
      <w:pPr>
        <w:pStyle w:val="11"/>
        <w:framePr w:w="14328" w:h="3676" w:hRule="exact" w:wrap="none" w:vAnchor="page" w:hAnchor="page" w:x="1" w:y="6391"/>
        <w:shd w:val="clear" w:color="auto" w:fill="auto"/>
        <w:spacing w:after="266" w:line="317" w:lineRule="exact"/>
        <w:ind w:right="20"/>
        <w:jc w:val="both"/>
        <w:rPr>
          <w:rFonts w:ascii="Arial" w:hAnsi="Arial" w:cs="Arial"/>
          <w:sz w:val="24"/>
          <w:szCs w:val="24"/>
        </w:rPr>
      </w:pPr>
      <w:r>
        <w:rPr>
          <w:rFonts w:ascii="Arial" w:hAnsi="Arial" w:cs="Arial"/>
          <w:sz w:val="24"/>
          <w:szCs w:val="24"/>
        </w:rPr>
        <w:t xml:space="preserve">              </w:t>
      </w:r>
      <w:r w:rsidRPr="006B0C16">
        <w:rPr>
          <w:rFonts w:ascii="Arial" w:hAnsi="Arial" w:cs="Arial"/>
          <w:sz w:val="24"/>
          <w:szCs w:val="24"/>
        </w:rPr>
        <w:t xml:space="preserve">муниципального образования </w:t>
      </w:r>
      <w:proofErr w:type="gramStart"/>
      <w:r w:rsidRPr="006B0C16">
        <w:rPr>
          <w:rFonts w:ascii="Arial" w:hAnsi="Arial" w:cs="Arial"/>
          <w:sz w:val="24"/>
          <w:szCs w:val="24"/>
        </w:rPr>
        <w:t>представлен</w:t>
      </w:r>
      <w:proofErr w:type="gramEnd"/>
      <w:r w:rsidRPr="006B0C16">
        <w:rPr>
          <w:rFonts w:ascii="Arial" w:hAnsi="Arial" w:cs="Arial"/>
          <w:sz w:val="24"/>
          <w:szCs w:val="24"/>
        </w:rPr>
        <w:t xml:space="preserve"> в таблице 4.</w:t>
      </w:r>
      <w:bookmarkEnd w:id="2"/>
    </w:p>
    <w:p w:rsidR="006B0C16" w:rsidRDefault="006B0C16" w:rsidP="006B0C16">
      <w:pPr>
        <w:pStyle w:val="22"/>
        <w:framePr w:w="14328" w:h="3676" w:hRule="exact" w:wrap="none" w:vAnchor="page" w:hAnchor="page" w:x="1" w:y="6391"/>
        <w:shd w:val="clear" w:color="auto" w:fill="auto"/>
        <w:spacing w:before="0" w:after="0" w:line="210" w:lineRule="exact"/>
        <w:ind w:left="5640" w:right="20" w:firstLine="7680"/>
        <w:jc w:val="left"/>
      </w:pPr>
      <w:bookmarkStart w:id="3" w:name="bookmark3"/>
      <w:r>
        <w:rPr>
          <w:rStyle w:val="2105pt0pt"/>
          <w:rFonts w:eastAsia="Lucida Sans Unicode"/>
        </w:rPr>
        <w:t xml:space="preserve">Таблица </w:t>
      </w:r>
      <w:bookmarkEnd w:id="3"/>
    </w:p>
    <w:tbl>
      <w:tblPr>
        <w:tblpPr w:leftFromText="180" w:rightFromText="180" w:vertAnchor="text" w:horzAnchor="margin" w:tblpXSpec="center" w:tblpY="9875"/>
        <w:tblOverlap w:val="never"/>
        <w:tblW w:w="9882" w:type="dxa"/>
        <w:tblLayout w:type="fixed"/>
        <w:tblCellMar>
          <w:left w:w="10" w:type="dxa"/>
          <w:right w:w="10" w:type="dxa"/>
        </w:tblCellMar>
        <w:tblLook w:val="04A0"/>
      </w:tblPr>
      <w:tblGrid>
        <w:gridCol w:w="1747"/>
        <w:gridCol w:w="917"/>
        <w:gridCol w:w="1790"/>
        <w:gridCol w:w="1363"/>
        <w:gridCol w:w="1166"/>
        <w:gridCol w:w="1315"/>
        <w:gridCol w:w="1584"/>
      </w:tblGrid>
      <w:tr w:rsidR="006B0C16" w:rsidTr="006B0C16">
        <w:trPr>
          <w:trHeight w:hRule="exact" w:val="288"/>
        </w:trPr>
        <w:tc>
          <w:tcPr>
            <w:tcW w:w="1747" w:type="dxa"/>
            <w:vMerge w:val="restart"/>
            <w:tcBorders>
              <w:top w:val="single" w:sz="4" w:space="0" w:color="auto"/>
              <w:left w:val="single" w:sz="4" w:space="0" w:color="auto"/>
            </w:tcBorders>
            <w:shd w:val="clear" w:color="auto" w:fill="FFFFFF"/>
          </w:tcPr>
          <w:p w:rsidR="006B0C16" w:rsidRDefault="006B0C16" w:rsidP="006B0C16">
            <w:pPr>
              <w:pStyle w:val="1"/>
              <w:shd w:val="clear" w:color="auto" w:fill="auto"/>
              <w:spacing w:after="60" w:line="170" w:lineRule="exact"/>
            </w:pPr>
            <w:r>
              <w:rPr>
                <w:rStyle w:val="85pt0pt"/>
              </w:rPr>
              <w:t>Наименование</w:t>
            </w:r>
          </w:p>
          <w:p w:rsidR="006B0C16" w:rsidRDefault="006B0C16" w:rsidP="006B0C16">
            <w:pPr>
              <w:pStyle w:val="1"/>
              <w:shd w:val="clear" w:color="auto" w:fill="auto"/>
              <w:spacing w:after="0" w:line="170" w:lineRule="exact"/>
            </w:pPr>
            <w:r>
              <w:rPr>
                <w:rStyle w:val="85pt0pt"/>
              </w:rPr>
              <w:t>потребителей</w:t>
            </w:r>
          </w:p>
        </w:tc>
        <w:tc>
          <w:tcPr>
            <w:tcW w:w="917" w:type="dxa"/>
            <w:vMerge w:val="restart"/>
            <w:tcBorders>
              <w:top w:val="single" w:sz="4" w:space="0" w:color="auto"/>
              <w:left w:val="single" w:sz="4" w:space="0" w:color="auto"/>
            </w:tcBorders>
            <w:shd w:val="clear" w:color="auto" w:fill="FFFFFF"/>
          </w:tcPr>
          <w:p w:rsidR="006B0C16" w:rsidRDefault="006B0C16" w:rsidP="006B0C16">
            <w:pPr>
              <w:pStyle w:val="1"/>
              <w:shd w:val="clear" w:color="auto" w:fill="auto"/>
              <w:spacing w:after="60" w:line="170" w:lineRule="exact"/>
              <w:ind w:left="300"/>
            </w:pPr>
            <w:r>
              <w:rPr>
                <w:rStyle w:val="85pt0pt"/>
              </w:rPr>
              <w:t>Кол-во</w:t>
            </w:r>
          </w:p>
          <w:p w:rsidR="006B0C16" w:rsidRDefault="006B0C16" w:rsidP="006B0C16">
            <w:pPr>
              <w:pStyle w:val="1"/>
              <w:shd w:val="clear" w:color="auto" w:fill="auto"/>
              <w:spacing w:after="0" w:line="170" w:lineRule="exact"/>
            </w:pPr>
            <w:r>
              <w:rPr>
                <w:rStyle w:val="85pt0pt"/>
              </w:rPr>
              <w:t>Чел.</w:t>
            </w:r>
          </w:p>
        </w:tc>
        <w:tc>
          <w:tcPr>
            <w:tcW w:w="7218" w:type="dxa"/>
            <w:gridSpan w:val="5"/>
            <w:tcBorders>
              <w:top w:val="single" w:sz="4" w:space="0" w:color="auto"/>
              <w:left w:val="single" w:sz="4" w:space="0" w:color="auto"/>
              <w:righ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Расчетный срок</w:t>
            </w:r>
          </w:p>
        </w:tc>
      </w:tr>
      <w:tr w:rsidR="006B0C16" w:rsidTr="006B0C16">
        <w:trPr>
          <w:trHeight w:hRule="exact" w:val="758"/>
        </w:trPr>
        <w:tc>
          <w:tcPr>
            <w:tcW w:w="1747" w:type="dxa"/>
            <w:vMerge/>
            <w:tcBorders>
              <w:left w:val="single" w:sz="4" w:space="0" w:color="auto"/>
            </w:tcBorders>
            <w:shd w:val="clear" w:color="auto" w:fill="FFFFFF"/>
          </w:tcPr>
          <w:p w:rsidR="006B0C16" w:rsidRDefault="006B0C16" w:rsidP="006B0C16"/>
        </w:tc>
        <w:tc>
          <w:tcPr>
            <w:tcW w:w="917" w:type="dxa"/>
            <w:vMerge/>
            <w:tcBorders>
              <w:left w:val="single" w:sz="4" w:space="0" w:color="auto"/>
            </w:tcBorders>
            <w:shd w:val="clear" w:color="auto" w:fill="FFFFFF"/>
          </w:tcPr>
          <w:p w:rsidR="006B0C16" w:rsidRDefault="006B0C16" w:rsidP="006B0C16"/>
        </w:tc>
        <w:tc>
          <w:tcPr>
            <w:tcW w:w="1790"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374" w:lineRule="exact"/>
            </w:pPr>
            <w:proofErr w:type="spellStart"/>
            <w:r>
              <w:rPr>
                <w:rStyle w:val="85pt0pt"/>
              </w:rPr>
              <w:t>Среднесут</w:t>
            </w:r>
            <w:proofErr w:type="spellEnd"/>
            <w:r>
              <w:rPr>
                <w:rStyle w:val="85pt0pt"/>
              </w:rPr>
              <w:t xml:space="preserve">. расход воды </w:t>
            </w:r>
            <w:proofErr w:type="gramStart"/>
            <w:r>
              <w:rPr>
                <w:rStyle w:val="85pt0pt"/>
              </w:rPr>
              <w:t>м</w:t>
            </w:r>
            <w:proofErr w:type="gramEnd"/>
            <w:r>
              <w:rPr>
                <w:rStyle w:val="85pt0pt"/>
              </w:rPr>
              <w:t xml:space="preserve"> /</w:t>
            </w:r>
            <w:proofErr w:type="spellStart"/>
            <w:r>
              <w:rPr>
                <w:rStyle w:val="85pt0pt"/>
              </w:rPr>
              <w:t>сут</w:t>
            </w:r>
            <w:proofErr w:type="spellEnd"/>
            <w:r>
              <w:rPr>
                <w:rStyle w:val="85pt0pt"/>
              </w:rPr>
              <w:t>.</w:t>
            </w:r>
          </w:p>
        </w:tc>
        <w:tc>
          <w:tcPr>
            <w:tcW w:w="1363"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389" w:lineRule="exact"/>
              <w:jc w:val="both"/>
            </w:pPr>
            <w:r>
              <w:rPr>
                <w:rStyle w:val="85pt0pt"/>
              </w:rPr>
              <w:t xml:space="preserve">Максимальный </w:t>
            </w:r>
            <w:proofErr w:type="spellStart"/>
            <w:r>
              <w:rPr>
                <w:rStyle w:val="85pt0pt"/>
              </w:rPr>
              <w:t>сут</w:t>
            </w:r>
            <w:proofErr w:type="spellEnd"/>
            <w:r>
              <w:rPr>
                <w:rStyle w:val="85pt0pt"/>
              </w:rPr>
              <w:t>. расход</w:t>
            </w:r>
          </w:p>
        </w:tc>
        <w:tc>
          <w:tcPr>
            <w:tcW w:w="1166"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240" w:line="170" w:lineRule="exact"/>
            </w:pPr>
            <w:r>
              <w:rPr>
                <w:rStyle w:val="85pt0pt"/>
              </w:rPr>
              <w:t>Поливочные</w:t>
            </w:r>
          </w:p>
          <w:p w:rsidR="006B0C16" w:rsidRDefault="006B0C16" w:rsidP="006B0C16">
            <w:pPr>
              <w:pStyle w:val="1"/>
              <w:shd w:val="clear" w:color="auto" w:fill="auto"/>
              <w:spacing w:before="240" w:after="0" w:line="170" w:lineRule="exact"/>
            </w:pPr>
            <w:r>
              <w:rPr>
                <w:rStyle w:val="85pt0pt"/>
              </w:rPr>
              <w:t>нужды</w:t>
            </w:r>
          </w:p>
        </w:tc>
        <w:tc>
          <w:tcPr>
            <w:tcW w:w="1315"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180" w:line="170" w:lineRule="exact"/>
            </w:pPr>
            <w:proofErr w:type="spellStart"/>
            <w:r>
              <w:rPr>
                <w:rStyle w:val="85pt0pt"/>
              </w:rPr>
              <w:t>Коммунально</w:t>
            </w:r>
            <w:proofErr w:type="spellEnd"/>
            <w:r>
              <w:rPr>
                <w:rStyle w:val="85pt0pt"/>
              </w:rPr>
              <w:softHyphen/>
            </w:r>
          </w:p>
          <w:p w:rsidR="006B0C16" w:rsidRDefault="006B0C16" w:rsidP="006B0C16">
            <w:pPr>
              <w:pStyle w:val="1"/>
              <w:shd w:val="clear" w:color="auto" w:fill="auto"/>
              <w:spacing w:before="180" w:after="0" w:line="170" w:lineRule="exact"/>
            </w:pPr>
            <w:r>
              <w:rPr>
                <w:rStyle w:val="85pt0pt"/>
              </w:rPr>
              <w:t>бытовые</w:t>
            </w:r>
          </w:p>
        </w:tc>
        <w:tc>
          <w:tcPr>
            <w:tcW w:w="1584" w:type="dxa"/>
            <w:tcBorders>
              <w:top w:val="single" w:sz="4" w:space="0" w:color="auto"/>
              <w:left w:val="single" w:sz="4" w:space="0" w:color="auto"/>
              <w:right w:val="single" w:sz="4" w:space="0" w:color="auto"/>
            </w:tcBorders>
            <w:shd w:val="clear" w:color="auto" w:fill="FFFFFF"/>
          </w:tcPr>
          <w:p w:rsidR="006B0C16" w:rsidRPr="006B0C16" w:rsidRDefault="006B0C16" w:rsidP="006B0C16">
            <w:pPr>
              <w:pStyle w:val="1"/>
              <w:shd w:val="clear" w:color="auto" w:fill="auto"/>
              <w:spacing w:after="0" w:line="170" w:lineRule="exact"/>
            </w:pPr>
            <w:r w:rsidRPr="006B0C16">
              <w:rPr>
                <w:rStyle w:val="85pt0pt0"/>
                <w:bCs w:val="0"/>
              </w:rPr>
              <w:t>Итого</w:t>
            </w:r>
          </w:p>
        </w:tc>
      </w:tr>
      <w:tr w:rsidR="006B0C16" w:rsidTr="006B0C16">
        <w:trPr>
          <w:trHeight w:hRule="exact" w:val="648"/>
        </w:trPr>
        <w:tc>
          <w:tcPr>
            <w:tcW w:w="1747"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 xml:space="preserve">посёлок </w:t>
            </w:r>
            <w:proofErr w:type="spellStart"/>
            <w:r>
              <w:rPr>
                <w:rStyle w:val="85pt0pt"/>
              </w:rPr>
              <w:t>Копенкина</w:t>
            </w:r>
            <w:proofErr w:type="spellEnd"/>
          </w:p>
        </w:tc>
        <w:tc>
          <w:tcPr>
            <w:tcW w:w="917"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589</w:t>
            </w:r>
          </w:p>
        </w:tc>
        <w:tc>
          <w:tcPr>
            <w:tcW w:w="1790" w:type="dxa"/>
            <w:tcBorders>
              <w:top w:val="single" w:sz="4" w:space="0" w:color="auto"/>
              <w:left w:val="single" w:sz="4" w:space="0" w:color="auto"/>
            </w:tcBorders>
            <w:shd w:val="clear" w:color="auto" w:fill="FFFFFF"/>
          </w:tcPr>
          <w:p w:rsidR="006B0C16" w:rsidRDefault="006B0C16" w:rsidP="006B0C16">
            <w:pPr>
              <w:rPr>
                <w:sz w:val="10"/>
                <w:szCs w:val="10"/>
              </w:rPr>
            </w:pPr>
          </w:p>
        </w:tc>
        <w:tc>
          <w:tcPr>
            <w:tcW w:w="1363" w:type="dxa"/>
            <w:tcBorders>
              <w:top w:val="single" w:sz="4" w:space="0" w:color="auto"/>
              <w:left w:val="single" w:sz="4" w:space="0" w:color="auto"/>
            </w:tcBorders>
            <w:shd w:val="clear" w:color="auto" w:fill="FFFFFF"/>
          </w:tcPr>
          <w:p w:rsidR="006B0C16" w:rsidRDefault="006B0C16" w:rsidP="006B0C16">
            <w:pPr>
              <w:rPr>
                <w:sz w:val="10"/>
                <w:szCs w:val="10"/>
              </w:rPr>
            </w:pPr>
          </w:p>
        </w:tc>
        <w:tc>
          <w:tcPr>
            <w:tcW w:w="1166" w:type="dxa"/>
            <w:tcBorders>
              <w:top w:val="single" w:sz="4" w:space="0" w:color="auto"/>
              <w:left w:val="single" w:sz="4" w:space="0" w:color="auto"/>
            </w:tcBorders>
            <w:shd w:val="clear" w:color="auto" w:fill="FFFFFF"/>
          </w:tcPr>
          <w:p w:rsidR="006B0C16" w:rsidRDefault="006B0C16" w:rsidP="006B0C16">
            <w:pPr>
              <w:rPr>
                <w:sz w:val="10"/>
                <w:szCs w:val="10"/>
              </w:rPr>
            </w:pPr>
          </w:p>
        </w:tc>
        <w:tc>
          <w:tcPr>
            <w:tcW w:w="1315" w:type="dxa"/>
            <w:tcBorders>
              <w:top w:val="single" w:sz="4" w:space="0" w:color="auto"/>
              <w:left w:val="single" w:sz="4" w:space="0" w:color="auto"/>
            </w:tcBorders>
            <w:shd w:val="clear" w:color="auto" w:fill="FFFFFF"/>
          </w:tcPr>
          <w:p w:rsidR="006B0C16" w:rsidRDefault="006B0C16" w:rsidP="006B0C16">
            <w:pPr>
              <w:rPr>
                <w:sz w:val="10"/>
                <w:szCs w:val="10"/>
              </w:rPr>
            </w:pPr>
          </w:p>
        </w:tc>
        <w:tc>
          <w:tcPr>
            <w:tcW w:w="1584" w:type="dxa"/>
            <w:tcBorders>
              <w:top w:val="single" w:sz="4" w:space="0" w:color="auto"/>
              <w:left w:val="single" w:sz="4" w:space="0" w:color="auto"/>
              <w:right w:val="single" w:sz="4" w:space="0" w:color="auto"/>
            </w:tcBorders>
            <w:shd w:val="clear" w:color="auto" w:fill="FFFFFF"/>
          </w:tcPr>
          <w:p w:rsidR="006B0C16" w:rsidRPr="006B0C16" w:rsidRDefault="006B0C16" w:rsidP="006B0C16">
            <w:pPr>
              <w:pStyle w:val="1"/>
              <w:shd w:val="clear" w:color="auto" w:fill="auto"/>
              <w:spacing w:after="0" w:line="170" w:lineRule="exact"/>
            </w:pPr>
            <w:r w:rsidRPr="006B0C16">
              <w:rPr>
                <w:rStyle w:val="85pt0pt0"/>
                <w:bCs w:val="0"/>
              </w:rPr>
              <w:t>217,43</w:t>
            </w:r>
          </w:p>
        </w:tc>
      </w:tr>
      <w:tr w:rsidR="006B0C16" w:rsidTr="006B0C16">
        <w:trPr>
          <w:trHeight w:hRule="exact" w:val="528"/>
        </w:trPr>
        <w:tc>
          <w:tcPr>
            <w:tcW w:w="1747"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60" w:line="170" w:lineRule="exact"/>
            </w:pPr>
            <w:r>
              <w:rPr>
                <w:rStyle w:val="85pt0pt"/>
              </w:rPr>
              <w:t>посёлок</w:t>
            </w:r>
          </w:p>
          <w:p w:rsidR="006B0C16" w:rsidRDefault="006B0C16" w:rsidP="006B0C16">
            <w:pPr>
              <w:pStyle w:val="1"/>
              <w:shd w:val="clear" w:color="auto" w:fill="auto"/>
              <w:spacing w:after="0" w:line="170" w:lineRule="exact"/>
            </w:pPr>
            <w:r>
              <w:rPr>
                <w:rStyle w:val="85pt0pt"/>
              </w:rPr>
              <w:t>Ворошиловский</w:t>
            </w:r>
          </w:p>
        </w:tc>
        <w:tc>
          <w:tcPr>
            <w:tcW w:w="917"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240</w:t>
            </w:r>
          </w:p>
        </w:tc>
        <w:tc>
          <w:tcPr>
            <w:tcW w:w="1790" w:type="dxa"/>
            <w:tcBorders>
              <w:top w:val="single" w:sz="4" w:space="0" w:color="auto"/>
              <w:left w:val="single" w:sz="4" w:space="0" w:color="auto"/>
            </w:tcBorders>
            <w:shd w:val="clear" w:color="auto" w:fill="FFFFFF"/>
          </w:tcPr>
          <w:p w:rsidR="006B0C16" w:rsidRDefault="006B0C16" w:rsidP="006B0C16">
            <w:pPr>
              <w:rPr>
                <w:sz w:val="10"/>
                <w:szCs w:val="10"/>
              </w:rPr>
            </w:pPr>
          </w:p>
        </w:tc>
        <w:tc>
          <w:tcPr>
            <w:tcW w:w="1363" w:type="dxa"/>
            <w:tcBorders>
              <w:top w:val="single" w:sz="4" w:space="0" w:color="auto"/>
              <w:left w:val="single" w:sz="4" w:space="0" w:color="auto"/>
            </w:tcBorders>
            <w:shd w:val="clear" w:color="auto" w:fill="FFFFFF"/>
          </w:tcPr>
          <w:p w:rsidR="006B0C16" w:rsidRDefault="006B0C16" w:rsidP="006B0C16">
            <w:pPr>
              <w:rPr>
                <w:sz w:val="10"/>
                <w:szCs w:val="10"/>
              </w:rPr>
            </w:pPr>
          </w:p>
        </w:tc>
        <w:tc>
          <w:tcPr>
            <w:tcW w:w="1166" w:type="dxa"/>
            <w:tcBorders>
              <w:top w:val="single" w:sz="4" w:space="0" w:color="auto"/>
              <w:left w:val="single" w:sz="4" w:space="0" w:color="auto"/>
            </w:tcBorders>
            <w:shd w:val="clear" w:color="auto" w:fill="FFFFFF"/>
          </w:tcPr>
          <w:p w:rsidR="006B0C16" w:rsidRDefault="006B0C16" w:rsidP="006B0C16">
            <w:pPr>
              <w:rPr>
                <w:sz w:val="10"/>
                <w:szCs w:val="10"/>
              </w:rPr>
            </w:pPr>
          </w:p>
        </w:tc>
        <w:tc>
          <w:tcPr>
            <w:tcW w:w="1315" w:type="dxa"/>
            <w:tcBorders>
              <w:top w:val="single" w:sz="4" w:space="0" w:color="auto"/>
              <w:left w:val="single" w:sz="4" w:space="0" w:color="auto"/>
            </w:tcBorders>
            <w:shd w:val="clear" w:color="auto" w:fill="FFFFFF"/>
          </w:tcPr>
          <w:p w:rsidR="006B0C16" w:rsidRDefault="006B0C16" w:rsidP="006B0C16">
            <w:pPr>
              <w:rPr>
                <w:sz w:val="10"/>
                <w:szCs w:val="10"/>
              </w:rPr>
            </w:pPr>
          </w:p>
        </w:tc>
        <w:tc>
          <w:tcPr>
            <w:tcW w:w="1584" w:type="dxa"/>
            <w:tcBorders>
              <w:top w:val="single" w:sz="4" w:space="0" w:color="auto"/>
              <w:left w:val="single" w:sz="4" w:space="0" w:color="auto"/>
              <w:right w:val="single" w:sz="4" w:space="0" w:color="auto"/>
            </w:tcBorders>
            <w:shd w:val="clear" w:color="auto" w:fill="FFFFFF"/>
          </w:tcPr>
          <w:p w:rsidR="006B0C16" w:rsidRPr="006B0C16" w:rsidRDefault="006B0C16" w:rsidP="006B0C16">
            <w:pPr>
              <w:pStyle w:val="1"/>
              <w:shd w:val="clear" w:color="auto" w:fill="auto"/>
              <w:spacing w:after="0" w:line="170" w:lineRule="exact"/>
            </w:pPr>
            <w:r w:rsidRPr="006B0C16">
              <w:rPr>
                <w:rStyle w:val="85pt0pt0"/>
                <w:bCs w:val="0"/>
              </w:rPr>
              <w:t>88,6</w:t>
            </w:r>
          </w:p>
        </w:tc>
      </w:tr>
      <w:tr w:rsidR="006B0C16" w:rsidTr="006B0C16">
        <w:trPr>
          <w:trHeight w:hRule="exact" w:val="662"/>
        </w:trPr>
        <w:tc>
          <w:tcPr>
            <w:tcW w:w="1747"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 xml:space="preserve">хутор </w:t>
            </w:r>
            <w:proofErr w:type="spellStart"/>
            <w:r>
              <w:rPr>
                <w:rStyle w:val="85pt0pt"/>
              </w:rPr>
              <w:t>Перещепное</w:t>
            </w:r>
            <w:proofErr w:type="spellEnd"/>
          </w:p>
        </w:tc>
        <w:tc>
          <w:tcPr>
            <w:tcW w:w="917"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103</w:t>
            </w:r>
          </w:p>
        </w:tc>
        <w:tc>
          <w:tcPr>
            <w:tcW w:w="1790" w:type="dxa"/>
            <w:tcBorders>
              <w:top w:val="single" w:sz="4" w:space="0" w:color="auto"/>
              <w:left w:val="single" w:sz="4" w:space="0" w:color="auto"/>
            </w:tcBorders>
            <w:shd w:val="clear" w:color="auto" w:fill="FFFFFF"/>
          </w:tcPr>
          <w:p w:rsidR="006B0C16" w:rsidRDefault="006B0C16" w:rsidP="006B0C16">
            <w:pPr>
              <w:rPr>
                <w:sz w:val="10"/>
                <w:szCs w:val="10"/>
              </w:rPr>
            </w:pPr>
          </w:p>
        </w:tc>
        <w:tc>
          <w:tcPr>
            <w:tcW w:w="1363" w:type="dxa"/>
            <w:tcBorders>
              <w:top w:val="single" w:sz="4" w:space="0" w:color="auto"/>
              <w:left w:val="single" w:sz="4" w:space="0" w:color="auto"/>
            </w:tcBorders>
            <w:shd w:val="clear" w:color="auto" w:fill="FFFFFF"/>
          </w:tcPr>
          <w:p w:rsidR="006B0C16" w:rsidRDefault="006B0C16" w:rsidP="006B0C16">
            <w:pPr>
              <w:rPr>
                <w:sz w:val="10"/>
                <w:szCs w:val="10"/>
              </w:rPr>
            </w:pPr>
          </w:p>
        </w:tc>
        <w:tc>
          <w:tcPr>
            <w:tcW w:w="1166" w:type="dxa"/>
            <w:tcBorders>
              <w:top w:val="single" w:sz="4" w:space="0" w:color="auto"/>
              <w:left w:val="single" w:sz="4" w:space="0" w:color="auto"/>
            </w:tcBorders>
            <w:shd w:val="clear" w:color="auto" w:fill="FFFFFF"/>
          </w:tcPr>
          <w:p w:rsidR="006B0C16" w:rsidRDefault="006B0C16" w:rsidP="006B0C16">
            <w:pPr>
              <w:rPr>
                <w:sz w:val="10"/>
                <w:szCs w:val="10"/>
              </w:rPr>
            </w:pPr>
          </w:p>
        </w:tc>
        <w:tc>
          <w:tcPr>
            <w:tcW w:w="1315" w:type="dxa"/>
            <w:tcBorders>
              <w:top w:val="single" w:sz="4" w:space="0" w:color="auto"/>
              <w:left w:val="single" w:sz="4" w:space="0" w:color="auto"/>
            </w:tcBorders>
            <w:shd w:val="clear" w:color="auto" w:fill="FFFFFF"/>
          </w:tcPr>
          <w:p w:rsidR="006B0C16" w:rsidRDefault="006B0C16" w:rsidP="006B0C16">
            <w:pPr>
              <w:rPr>
                <w:sz w:val="10"/>
                <w:szCs w:val="10"/>
              </w:rPr>
            </w:pPr>
          </w:p>
        </w:tc>
        <w:tc>
          <w:tcPr>
            <w:tcW w:w="1584" w:type="dxa"/>
            <w:tcBorders>
              <w:top w:val="single" w:sz="4" w:space="0" w:color="auto"/>
              <w:left w:val="single" w:sz="4" w:space="0" w:color="auto"/>
              <w:right w:val="single" w:sz="4" w:space="0" w:color="auto"/>
            </w:tcBorders>
            <w:shd w:val="clear" w:color="auto" w:fill="FFFFFF"/>
          </w:tcPr>
          <w:p w:rsidR="006B0C16" w:rsidRPr="006B0C16" w:rsidRDefault="006B0C16" w:rsidP="006B0C16">
            <w:pPr>
              <w:pStyle w:val="1"/>
              <w:shd w:val="clear" w:color="auto" w:fill="auto"/>
              <w:spacing w:after="0" w:line="170" w:lineRule="exact"/>
            </w:pPr>
            <w:r w:rsidRPr="006B0C16">
              <w:rPr>
                <w:rStyle w:val="85pt0pt0"/>
                <w:bCs w:val="0"/>
              </w:rPr>
              <w:t>38,02</w:t>
            </w:r>
          </w:p>
        </w:tc>
      </w:tr>
      <w:tr w:rsidR="006B0C16" w:rsidTr="006B0C16">
        <w:trPr>
          <w:trHeight w:hRule="exact" w:val="658"/>
        </w:trPr>
        <w:tc>
          <w:tcPr>
            <w:tcW w:w="1747"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 xml:space="preserve">посёлок </w:t>
            </w:r>
            <w:proofErr w:type="spellStart"/>
            <w:r>
              <w:rPr>
                <w:rStyle w:val="85pt0pt"/>
              </w:rPr>
              <w:t>Райновское</w:t>
            </w:r>
            <w:proofErr w:type="spellEnd"/>
          </w:p>
        </w:tc>
        <w:tc>
          <w:tcPr>
            <w:tcW w:w="917" w:type="dxa"/>
            <w:tcBorders>
              <w:top w:val="single" w:sz="4" w:space="0" w:color="auto"/>
              <w:left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206</w:t>
            </w:r>
          </w:p>
        </w:tc>
        <w:tc>
          <w:tcPr>
            <w:tcW w:w="1790" w:type="dxa"/>
            <w:tcBorders>
              <w:top w:val="single" w:sz="4" w:space="0" w:color="auto"/>
              <w:left w:val="single" w:sz="4" w:space="0" w:color="auto"/>
            </w:tcBorders>
            <w:shd w:val="clear" w:color="auto" w:fill="FFFFFF"/>
          </w:tcPr>
          <w:p w:rsidR="006B0C16" w:rsidRDefault="006B0C16" w:rsidP="006B0C16">
            <w:pPr>
              <w:rPr>
                <w:sz w:val="10"/>
                <w:szCs w:val="10"/>
              </w:rPr>
            </w:pPr>
          </w:p>
        </w:tc>
        <w:tc>
          <w:tcPr>
            <w:tcW w:w="1363" w:type="dxa"/>
            <w:tcBorders>
              <w:top w:val="single" w:sz="4" w:space="0" w:color="auto"/>
              <w:left w:val="single" w:sz="4" w:space="0" w:color="auto"/>
            </w:tcBorders>
            <w:shd w:val="clear" w:color="auto" w:fill="FFFFFF"/>
          </w:tcPr>
          <w:p w:rsidR="006B0C16" w:rsidRDefault="006B0C16" w:rsidP="006B0C16">
            <w:pPr>
              <w:rPr>
                <w:sz w:val="10"/>
                <w:szCs w:val="10"/>
              </w:rPr>
            </w:pPr>
          </w:p>
        </w:tc>
        <w:tc>
          <w:tcPr>
            <w:tcW w:w="1166" w:type="dxa"/>
            <w:tcBorders>
              <w:top w:val="single" w:sz="4" w:space="0" w:color="auto"/>
              <w:left w:val="single" w:sz="4" w:space="0" w:color="auto"/>
            </w:tcBorders>
            <w:shd w:val="clear" w:color="auto" w:fill="FFFFFF"/>
          </w:tcPr>
          <w:p w:rsidR="006B0C16" w:rsidRDefault="006B0C16" w:rsidP="006B0C16">
            <w:pPr>
              <w:rPr>
                <w:sz w:val="10"/>
                <w:szCs w:val="10"/>
              </w:rPr>
            </w:pPr>
          </w:p>
        </w:tc>
        <w:tc>
          <w:tcPr>
            <w:tcW w:w="1315" w:type="dxa"/>
            <w:tcBorders>
              <w:top w:val="single" w:sz="4" w:space="0" w:color="auto"/>
              <w:left w:val="single" w:sz="4" w:space="0" w:color="auto"/>
            </w:tcBorders>
            <w:shd w:val="clear" w:color="auto" w:fill="FFFFFF"/>
          </w:tcPr>
          <w:p w:rsidR="006B0C16" w:rsidRDefault="006B0C16" w:rsidP="006B0C16">
            <w:pPr>
              <w:rPr>
                <w:sz w:val="10"/>
                <w:szCs w:val="10"/>
              </w:rPr>
            </w:pPr>
          </w:p>
        </w:tc>
        <w:tc>
          <w:tcPr>
            <w:tcW w:w="1584" w:type="dxa"/>
            <w:tcBorders>
              <w:top w:val="single" w:sz="4" w:space="0" w:color="auto"/>
              <w:left w:val="single" w:sz="4" w:space="0" w:color="auto"/>
              <w:right w:val="single" w:sz="4" w:space="0" w:color="auto"/>
            </w:tcBorders>
            <w:shd w:val="clear" w:color="auto" w:fill="FFFFFF"/>
          </w:tcPr>
          <w:p w:rsidR="006B0C16" w:rsidRPr="006B0C16" w:rsidRDefault="006B0C16" w:rsidP="006B0C16">
            <w:pPr>
              <w:pStyle w:val="1"/>
              <w:shd w:val="clear" w:color="auto" w:fill="auto"/>
              <w:spacing w:after="0" w:line="170" w:lineRule="exact"/>
            </w:pPr>
            <w:r w:rsidRPr="006B0C16">
              <w:rPr>
                <w:rStyle w:val="85pt0pt0"/>
                <w:bCs w:val="0"/>
              </w:rPr>
              <w:t>76,04</w:t>
            </w:r>
          </w:p>
        </w:tc>
      </w:tr>
      <w:tr w:rsidR="006B0C16" w:rsidTr="006B0C16">
        <w:trPr>
          <w:trHeight w:hRule="exact" w:val="566"/>
        </w:trPr>
        <w:tc>
          <w:tcPr>
            <w:tcW w:w="1747" w:type="dxa"/>
            <w:tcBorders>
              <w:top w:val="single" w:sz="4" w:space="0" w:color="auto"/>
              <w:left w:val="single" w:sz="4" w:space="0" w:color="auto"/>
              <w:bottom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итого</w:t>
            </w:r>
          </w:p>
        </w:tc>
        <w:tc>
          <w:tcPr>
            <w:tcW w:w="917" w:type="dxa"/>
            <w:tcBorders>
              <w:top w:val="single" w:sz="4" w:space="0" w:color="auto"/>
              <w:left w:val="single" w:sz="4" w:space="0" w:color="auto"/>
              <w:bottom w:val="single" w:sz="4" w:space="0" w:color="auto"/>
            </w:tcBorders>
            <w:shd w:val="clear" w:color="auto" w:fill="FFFFFF"/>
          </w:tcPr>
          <w:p w:rsidR="006B0C16" w:rsidRDefault="006B0C16" w:rsidP="006B0C16">
            <w:pPr>
              <w:pStyle w:val="1"/>
              <w:shd w:val="clear" w:color="auto" w:fill="auto"/>
              <w:spacing w:after="0" w:line="170" w:lineRule="exact"/>
              <w:ind w:right="280"/>
              <w:jc w:val="right"/>
            </w:pPr>
            <w:r>
              <w:rPr>
                <w:rStyle w:val="85pt0pt"/>
              </w:rPr>
              <w:t>1048</w:t>
            </w:r>
          </w:p>
        </w:tc>
        <w:tc>
          <w:tcPr>
            <w:tcW w:w="1790" w:type="dxa"/>
            <w:tcBorders>
              <w:top w:val="single" w:sz="4" w:space="0" w:color="auto"/>
              <w:left w:val="single" w:sz="4" w:space="0" w:color="auto"/>
              <w:bottom w:val="single" w:sz="4" w:space="0" w:color="auto"/>
            </w:tcBorders>
            <w:shd w:val="clear" w:color="auto" w:fill="FFFFFF"/>
          </w:tcPr>
          <w:p w:rsidR="006B0C16" w:rsidRPr="006B0C16" w:rsidRDefault="006B0C16" w:rsidP="006B0C16">
            <w:pPr>
              <w:pStyle w:val="1"/>
              <w:shd w:val="clear" w:color="auto" w:fill="auto"/>
              <w:spacing w:after="0" w:line="170" w:lineRule="exact"/>
            </w:pPr>
            <w:r w:rsidRPr="006B0C16">
              <w:rPr>
                <w:rStyle w:val="85pt0pt0"/>
                <w:bCs w:val="0"/>
              </w:rPr>
              <w:t>201</w:t>
            </w:r>
          </w:p>
        </w:tc>
        <w:tc>
          <w:tcPr>
            <w:tcW w:w="1363" w:type="dxa"/>
            <w:tcBorders>
              <w:top w:val="single" w:sz="4" w:space="0" w:color="auto"/>
              <w:left w:val="single" w:sz="4" w:space="0" w:color="auto"/>
              <w:bottom w:val="single" w:sz="4" w:space="0" w:color="auto"/>
            </w:tcBorders>
            <w:shd w:val="clear" w:color="auto" w:fill="FFFFFF"/>
          </w:tcPr>
          <w:p w:rsidR="006B0C16" w:rsidRDefault="006B0C16" w:rsidP="006B0C16">
            <w:pPr>
              <w:rPr>
                <w:sz w:val="10"/>
                <w:szCs w:val="10"/>
              </w:rPr>
            </w:pPr>
          </w:p>
        </w:tc>
        <w:tc>
          <w:tcPr>
            <w:tcW w:w="1166" w:type="dxa"/>
            <w:tcBorders>
              <w:top w:val="single" w:sz="4" w:space="0" w:color="auto"/>
              <w:left w:val="single" w:sz="4" w:space="0" w:color="auto"/>
              <w:bottom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82,32</w:t>
            </w:r>
          </w:p>
        </w:tc>
        <w:tc>
          <w:tcPr>
            <w:tcW w:w="1315" w:type="dxa"/>
            <w:tcBorders>
              <w:top w:val="single" w:sz="4" w:space="0" w:color="auto"/>
              <w:left w:val="single" w:sz="4" w:space="0" w:color="auto"/>
              <w:bottom w:val="single" w:sz="4" w:space="0" w:color="auto"/>
            </w:tcBorders>
            <w:shd w:val="clear" w:color="auto" w:fill="FFFFFF"/>
          </w:tcPr>
          <w:p w:rsidR="006B0C16" w:rsidRDefault="006B0C16" w:rsidP="006B0C16">
            <w:pPr>
              <w:pStyle w:val="1"/>
              <w:shd w:val="clear" w:color="auto" w:fill="auto"/>
              <w:spacing w:after="0" w:line="170" w:lineRule="exact"/>
            </w:pPr>
            <w:r>
              <w:rPr>
                <w:rStyle w:val="85pt0pt"/>
              </w:rPr>
              <w:t>27,69</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6B0C16" w:rsidRPr="006B0C16" w:rsidRDefault="006B0C16" w:rsidP="006B0C16">
            <w:pPr>
              <w:pStyle w:val="1"/>
              <w:shd w:val="clear" w:color="auto" w:fill="auto"/>
              <w:spacing w:after="0" w:line="170" w:lineRule="exact"/>
            </w:pPr>
            <w:r w:rsidRPr="006B0C16">
              <w:rPr>
                <w:rStyle w:val="85pt0pt0"/>
                <w:bCs w:val="0"/>
              </w:rPr>
              <w:t>386,87</w:t>
            </w:r>
          </w:p>
        </w:tc>
      </w:tr>
    </w:tbl>
    <w:p w:rsidR="006B0C16" w:rsidRDefault="006B0C16" w:rsidP="00754C06">
      <w:pPr>
        <w:jc w:val="right"/>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tabs>
          <w:tab w:val="left" w:pos="7845"/>
        </w:tabs>
        <w:rPr>
          <w:rFonts w:ascii="Arial" w:hAnsi="Arial" w:cs="Arial"/>
        </w:rPr>
      </w:pPr>
      <w:r>
        <w:rPr>
          <w:rFonts w:ascii="Arial" w:hAnsi="Arial" w:cs="Arial"/>
        </w:rPr>
        <w:tab/>
        <w:t>Таблица 4</w:t>
      </w: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F02D21" w:rsidP="006B0C16">
      <w:pPr>
        <w:jc w:val="right"/>
        <w:rPr>
          <w:rFonts w:ascii="Arial" w:hAnsi="Arial" w:cs="Arial"/>
        </w:rPr>
      </w:pPr>
      <w:r>
        <w:rPr>
          <w:rFonts w:ascii="Arial" w:hAnsi="Arial" w:cs="Arial"/>
        </w:rPr>
        <w:t>9</w:t>
      </w: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rPr>
      </w:pPr>
    </w:p>
    <w:p w:rsidR="006B0C16" w:rsidRPr="006B0C16" w:rsidRDefault="006B0C16" w:rsidP="006B0C16">
      <w:pPr>
        <w:rPr>
          <w:rFonts w:ascii="Arial" w:hAnsi="Arial" w:cs="Arial"/>
          <w:b/>
          <w:bCs/>
        </w:rPr>
      </w:pPr>
      <w:r w:rsidRPr="006B0C16">
        <w:rPr>
          <w:rFonts w:ascii="Arial" w:hAnsi="Arial" w:cs="Arial"/>
          <w:b/>
          <w:bCs/>
        </w:rPr>
        <w:t>2.3. Прогноз спроса на услуги водоотведения</w:t>
      </w:r>
    </w:p>
    <w:p w:rsidR="006B0C16" w:rsidRDefault="006B0C16" w:rsidP="006B0C16">
      <w:pPr>
        <w:rPr>
          <w:rFonts w:ascii="Arial" w:hAnsi="Arial" w:cs="Arial"/>
        </w:rPr>
      </w:pPr>
      <w:r>
        <w:rPr>
          <w:rFonts w:ascii="Arial" w:hAnsi="Arial" w:cs="Arial"/>
        </w:rPr>
        <w:t xml:space="preserve">      </w:t>
      </w:r>
      <w:r w:rsidRPr="006B0C16">
        <w:rPr>
          <w:rFonts w:ascii="Arial" w:hAnsi="Arial" w:cs="Arial"/>
        </w:rPr>
        <w:t>На территории Муниципального образования отсутствует система централизованного водоотведения.</w:t>
      </w:r>
    </w:p>
    <w:p w:rsidR="006B0C16" w:rsidRPr="006B0C16" w:rsidRDefault="006B0C16" w:rsidP="006B0C16">
      <w:pPr>
        <w:rPr>
          <w:rFonts w:ascii="Arial" w:hAnsi="Arial" w:cs="Arial"/>
        </w:rPr>
      </w:pPr>
    </w:p>
    <w:p w:rsidR="006B0C16" w:rsidRPr="006B0C16" w:rsidRDefault="009532D6" w:rsidP="009532D6">
      <w:pPr>
        <w:rPr>
          <w:rFonts w:ascii="Arial" w:hAnsi="Arial" w:cs="Arial"/>
          <w:b/>
          <w:bCs/>
        </w:rPr>
      </w:pPr>
      <w:r>
        <w:rPr>
          <w:rFonts w:ascii="Arial" w:hAnsi="Arial" w:cs="Arial"/>
          <w:b/>
          <w:bCs/>
        </w:rPr>
        <w:t xml:space="preserve">2.4. </w:t>
      </w:r>
      <w:r w:rsidR="006B0C16" w:rsidRPr="006B0C16">
        <w:rPr>
          <w:rFonts w:ascii="Arial" w:hAnsi="Arial" w:cs="Arial"/>
          <w:b/>
          <w:bCs/>
        </w:rPr>
        <w:t>Прогноз спроса на услуги электроснабжения</w:t>
      </w:r>
    </w:p>
    <w:p w:rsidR="006B0C16" w:rsidRDefault="006B0C16" w:rsidP="006B0C16">
      <w:pPr>
        <w:rPr>
          <w:rFonts w:ascii="Arial" w:hAnsi="Arial" w:cs="Arial"/>
        </w:rPr>
      </w:pPr>
      <w:r>
        <w:rPr>
          <w:rFonts w:ascii="Arial" w:hAnsi="Arial" w:cs="Arial"/>
        </w:rPr>
        <w:t xml:space="preserve">       </w:t>
      </w:r>
      <w:r w:rsidRPr="006B0C16">
        <w:rPr>
          <w:rFonts w:ascii="Arial" w:hAnsi="Arial" w:cs="Arial"/>
        </w:rPr>
        <w:t>Данные о перспективном балансе электроснабжения муниципального образования отсутствуют.</w:t>
      </w:r>
    </w:p>
    <w:p w:rsidR="006B0C16" w:rsidRPr="006B0C16" w:rsidRDefault="006B0C16" w:rsidP="006B0C16">
      <w:pPr>
        <w:rPr>
          <w:rFonts w:ascii="Arial" w:hAnsi="Arial" w:cs="Arial"/>
        </w:rPr>
      </w:pPr>
    </w:p>
    <w:p w:rsidR="006B0C16" w:rsidRPr="006B0C16" w:rsidRDefault="009532D6" w:rsidP="009532D6">
      <w:pPr>
        <w:rPr>
          <w:rFonts w:ascii="Arial" w:hAnsi="Arial" w:cs="Arial"/>
          <w:b/>
          <w:bCs/>
        </w:rPr>
      </w:pPr>
      <w:r>
        <w:rPr>
          <w:rFonts w:ascii="Arial" w:hAnsi="Arial" w:cs="Arial"/>
          <w:b/>
          <w:bCs/>
        </w:rPr>
        <w:t xml:space="preserve">2.5. </w:t>
      </w:r>
      <w:r w:rsidR="006B0C16" w:rsidRPr="006B0C16">
        <w:rPr>
          <w:rFonts w:ascii="Arial" w:hAnsi="Arial" w:cs="Arial"/>
          <w:b/>
          <w:bCs/>
        </w:rPr>
        <w:t>Прогноз спроса на услуги газоснабжения</w:t>
      </w:r>
    </w:p>
    <w:p w:rsidR="006B0C16" w:rsidRDefault="006B0C16" w:rsidP="006B0C16">
      <w:pPr>
        <w:rPr>
          <w:rFonts w:ascii="Arial" w:hAnsi="Arial" w:cs="Arial"/>
        </w:rPr>
      </w:pPr>
      <w:r>
        <w:rPr>
          <w:rFonts w:ascii="Arial" w:hAnsi="Arial" w:cs="Arial"/>
        </w:rPr>
        <w:t xml:space="preserve">       </w:t>
      </w:r>
      <w:r w:rsidRPr="006B0C16">
        <w:rPr>
          <w:rFonts w:ascii="Arial" w:hAnsi="Arial" w:cs="Arial"/>
        </w:rPr>
        <w:t>Данные о перспективном балансе газоснабжения муниципального образования отсутствуют.</w:t>
      </w:r>
    </w:p>
    <w:p w:rsidR="006B0C16" w:rsidRPr="006B0C16" w:rsidRDefault="006B0C16" w:rsidP="006B0C16">
      <w:pPr>
        <w:rPr>
          <w:rFonts w:ascii="Arial" w:hAnsi="Arial" w:cs="Arial"/>
        </w:rPr>
      </w:pPr>
    </w:p>
    <w:p w:rsidR="006B0C16" w:rsidRPr="006B0C16" w:rsidRDefault="009532D6" w:rsidP="009532D6">
      <w:pPr>
        <w:rPr>
          <w:rFonts w:ascii="Arial" w:hAnsi="Arial" w:cs="Arial"/>
          <w:b/>
          <w:bCs/>
        </w:rPr>
      </w:pPr>
      <w:r>
        <w:rPr>
          <w:rFonts w:ascii="Arial" w:hAnsi="Arial" w:cs="Arial"/>
          <w:b/>
          <w:bCs/>
        </w:rPr>
        <w:t xml:space="preserve">2.6. </w:t>
      </w:r>
      <w:r w:rsidR="006B0C16" w:rsidRPr="006B0C16">
        <w:rPr>
          <w:rFonts w:ascii="Arial" w:hAnsi="Arial" w:cs="Arial"/>
          <w:b/>
          <w:bCs/>
        </w:rPr>
        <w:t>Прогноз объёма утилизации твердых бытовых отходов</w:t>
      </w:r>
    </w:p>
    <w:p w:rsidR="006B0C16" w:rsidRPr="006B0C16" w:rsidRDefault="006B0C16" w:rsidP="006B0C16">
      <w:pPr>
        <w:rPr>
          <w:rFonts w:ascii="Arial" w:hAnsi="Arial" w:cs="Arial"/>
        </w:rPr>
      </w:pPr>
      <w:r>
        <w:rPr>
          <w:rFonts w:ascii="Arial" w:hAnsi="Arial" w:cs="Arial"/>
        </w:rPr>
        <w:t xml:space="preserve">       </w:t>
      </w:r>
      <w:r w:rsidRPr="006B0C16">
        <w:rPr>
          <w:rFonts w:ascii="Arial" w:hAnsi="Arial" w:cs="Arial"/>
        </w:rPr>
        <w:t>Данные о перспективном балансе электроснабжения муниципального образования отсутствуют.</w:t>
      </w:r>
    </w:p>
    <w:p w:rsidR="006B0C16" w:rsidRPr="006B0C16" w:rsidRDefault="006B0C16" w:rsidP="006B0C16">
      <w:pPr>
        <w:rPr>
          <w:rFonts w:ascii="Arial" w:hAnsi="Arial" w:cs="Arial"/>
        </w:rPr>
      </w:pPr>
    </w:p>
    <w:p w:rsidR="006B0C16" w:rsidRDefault="006B0C16" w:rsidP="006B0C16">
      <w:pPr>
        <w:jc w:val="right"/>
        <w:rPr>
          <w:rFonts w:ascii="Arial" w:hAnsi="Arial" w:cs="Arial"/>
        </w:rPr>
      </w:pPr>
    </w:p>
    <w:p w:rsidR="006B0C16" w:rsidRDefault="006B0C16" w:rsidP="006B0C16">
      <w:pPr>
        <w:jc w:val="right"/>
        <w:rPr>
          <w:rFonts w:ascii="Arial" w:hAnsi="Arial" w:cs="Arial"/>
        </w:rPr>
      </w:pPr>
    </w:p>
    <w:p w:rsidR="00CF399C" w:rsidRPr="00CF399C" w:rsidRDefault="00CF399C" w:rsidP="00CF399C">
      <w:pPr>
        <w:jc w:val="both"/>
        <w:rPr>
          <w:rFonts w:ascii="Arial" w:hAnsi="Arial" w:cs="Arial"/>
          <w:b/>
          <w:bCs/>
        </w:rPr>
      </w:pPr>
      <w:r w:rsidRPr="00CF399C">
        <w:rPr>
          <w:rFonts w:ascii="Arial" w:hAnsi="Arial" w:cs="Arial"/>
          <w:b/>
          <w:bCs/>
        </w:rPr>
        <w:t>3. Характеристика состояния и проблем коммунальной инфраструктуры</w:t>
      </w:r>
    </w:p>
    <w:p w:rsidR="00CF399C" w:rsidRPr="00CF399C" w:rsidRDefault="00CF399C" w:rsidP="00CF399C">
      <w:pPr>
        <w:numPr>
          <w:ilvl w:val="0"/>
          <w:numId w:val="10"/>
        </w:numPr>
        <w:jc w:val="both"/>
        <w:rPr>
          <w:rFonts w:ascii="Arial" w:hAnsi="Arial" w:cs="Arial"/>
          <w:b/>
          <w:bCs/>
        </w:rPr>
      </w:pPr>
      <w:r w:rsidRPr="00CF399C">
        <w:rPr>
          <w:rFonts w:ascii="Arial" w:hAnsi="Arial" w:cs="Arial"/>
          <w:b/>
          <w:bCs/>
        </w:rPr>
        <w:t>Описание состояния систем коммунальной инфраструктуры муниципального образования</w:t>
      </w:r>
    </w:p>
    <w:p w:rsidR="00CF399C" w:rsidRPr="00CF399C" w:rsidRDefault="00CF399C" w:rsidP="00CF399C">
      <w:pPr>
        <w:numPr>
          <w:ilvl w:val="0"/>
          <w:numId w:val="11"/>
        </w:numPr>
        <w:jc w:val="both"/>
        <w:rPr>
          <w:rFonts w:ascii="Arial" w:hAnsi="Arial" w:cs="Arial"/>
          <w:b/>
          <w:bCs/>
        </w:rPr>
      </w:pPr>
      <w:r w:rsidRPr="00CF399C">
        <w:rPr>
          <w:rFonts w:ascii="Arial" w:hAnsi="Arial" w:cs="Arial"/>
          <w:b/>
          <w:bCs/>
        </w:rPr>
        <w:t>Описание состояния системы теплоснабжения муниципального образования</w:t>
      </w:r>
    </w:p>
    <w:p w:rsidR="00CF399C" w:rsidRPr="00CF399C" w:rsidRDefault="00CF399C" w:rsidP="00CF399C">
      <w:pPr>
        <w:jc w:val="both"/>
        <w:rPr>
          <w:rFonts w:ascii="Arial" w:hAnsi="Arial" w:cs="Arial"/>
        </w:rPr>
      </w:pPr>
      <w:r>
        <w:rPr>
          <w:rFonts w:ascii="Arial" w:hAnsi="Arial" w:cs="Arial"/>
        </w:rPr>
        <w:t xml:space="preserve">         </w:t>
      </w:r>
      <w:proofErr w:type="spellStart"/>
      <w:r w:rsidRPr="00CF399C">
        <w:rPr>
          <w:rFonts w:ascii="Arial" w:hAnsi="Arial" w:cs="Arial"/>
        </w:rPr>
        <w:t>Копенкинское</w:t>
      </w:r>
      <w:proofErr w:type="spellEnd"/>
      <w:r w:rsidRPr="00CF399C">
        <w:rPr>
          <w:rFonts w:ascii="Arial" w:hAnsi="Arial" w:cs="Arial"/>
        </w:rPr>
        <w:t xml:space="preserve"> сельское поселение (далее Муниципальное образование) входит в состав </w:t>
      </w:r>
      <w:proofErr w:type="spellStart"/>
      <w:r w:rsidRPr="00CF399C">
        <w:rPr>
          <w:rFonts w:ascii="Arial" w:hAnsi="Arial" w:cs="Arial"/>
        </w:rPr>
        <w:t>Россошанского</w:t>
      </w:r>
      <w:proofErr w:type="spellEnd"/>
      <w:r w:rsidRPr="00CF399C">
        <w:rPr>
          <w:rFonts w:ascii="Arial" w:hAnsi="Arial" w:cs="Arial"/>
        </w:rPr>
        <w:t xml:space="preserve"> муниципального района Воронежской области. Поселение расположено на юге </w:t>
      </w:r>
      <w:proofErr w:type="spellStart"/>
      <w:r w:rsidRPr="00CF399C">
        <w:rPr>
          <w:rFonts w:ascii="Arial" w:hAnsi="Arial" w:cs="Arial"/>
        </w:rPr>
        <w:t>Россошанского</w:t>
      </w:r>
      <w:proofErr w:type="spellEnd"/>
      <w:r w:rsidRPr="00CF399C">
        <w:rPr>
          <w:rFonts w:ascii="Arial" w:hAnsi="Arial" w:cs="Arial"/>
        </w:rPr>
        <w:t xml:space="preserve"> района, расстояние до административного районного центра - </w:t>
      </w:r>
      <w:proofErr w:type="gramStart"/>
      <w:r w:rsidRPr="00CF399C">
        <w:rPr>
          <w:rFonts w:ascii="Arial" w:hAnsi="Arial" w:cs="Arial"/>
        </w:rPr>
        <w:t>г</w:t>
      </w:r>
      <w:proofErr w:type="gramEnd"/>
      <w:r w:rsidRPr="00CF399C">
        <w:rPr>
          <w:rFonts w:ascii="Arial" w:hAnsi="Arial" w:cs="Arial"/>
        </w:rPr>
        <w:t xml:space="preserve">. Россошь составляет порядка 26 километров. В состав поселения входит 4 населенных пунктов: поселок </w:t>
      </w:r>
      <w:proofErr w:type="spellStart"/>
      <w:r w:rsidRPr="00CF399C">
        <w:rPr>
          <w:rFonts w:ascii="Arial" w:hAnsi="Arial" w:cs="Arial"/>
        </w:rPr>
        <w:t>Копенкина</w:t>
      </w:r>
      <w:proofErr w:type="spellEnd"/>
      <w:r w:rsidRPr="00CF399C">
        <w:rPr>
          <w:rFonts w:ascii="Arial" w:hAnsi="Arial" w:cs="Arial"/>
        </w:rPr>
        <w:t xml:space="preserve">, поселок Ворошиловский, поселок </w:t>
      </w:r>
      <w:proofErr w:type="spellStart"/>
      <w:r w:rsidRPr="00CF399C">
        <w:rPr>
          <w:rFonts w:ascii="Arial" w:hAnsi="Arial" w:cs="Arial"/>
        </w:rPr>
        <w:t>Райновское</w:t>
      </w:r>
      <w:proofErr w:type="spellEnd"/>
      <w:r w:rsidRPr="00CF399C">
        <w:rPr>
          <w:rFonts w:ascii="Arial" w:hAnsi="Arial" w:cs="Arial"/>
        </w:rPr>
        <w:t xml:space="preserve">, хутор </w:t>
      </w:r>
      <w:proofErr w:type="spellStart"/>
      <w:r w:rsidRPr="00CF399C">
        <w:rPr>
          <w:rFonts w:ascii="Arial" w:hAnsi="Arial" w:cs="Arial"/>
        </w:rPr>
        <w:t>Перещепное</w:t>
      </w:r>
      <w:proofErr w:type="spellEnd"/>
      <w:r w:rsidRPr="00CF399C">
        <w:rPr>
          <w:rFonts w:ascii="Arial" w:hAnsi="Arial" w:cs="Arial"/>
        </w:rPr>
        <w:t xml:space="preserve">. Площадь поселения по состоянию на 01.01.2013г. - 10153 га. Административным центром поселения является п. </w:t>
      </w:r>
      <w:proofErr w:type="spellStart"/>
      <w:r w:rsidRPr="00CF399C">
        <w:rPr>
          <w:rFonts w:ascii="Arial" w:hAnsi="Arial" w:cs="Arial"/>
        </w:rPr>
        <w:t>Копенкина</w:t>
      </w:r>
      <w:proofErr w:type="spellEnd"/>
      <w:r w:rsidRPr="00CF399C">
        <w:rPr>
          <w:rFonts w:ascii="Arial" w:hAnsi="Arial" w:cs="Arial"/>
        </w:rPr>
        <w:t xml:space="preserve">. Численность населения </w:t>
      </w:r>
      <w:proofErr w:type="spellStart"/>
      <w:r w:rsidRPr="00CF399C">
        <w:rPr>
          <w:rFonts w:ascii="Arial" w:hAnsi="Arial" w:cs="Arial"/>
        </w:rPr>
        <w:t>Копенкинского</w:t>
      </w:r>
      <w:proofErr w:type="spellEnd"/>
      <w:r w:rsidRPr="00CF399C">
        <w:rPr>
          <w:rFonts w:ascii="Arial" w:hAnsi="Arial" w:cs="Arial"/>
        </w:rPr>
        <w:t xml:space="preserve"> сельского поселения по состоянию на 01.01.2013г. составляет 1139 человек. На территории поселения функционирует 1 угольная котельная, находящихся на обслуживании МУП «Теплосеть» (табл.1).</w:t>
      </w:r>
    </w:p>
    <w:p w:rsidR="00CF399C" w:rsidRPr="00CF399C" w:rsidRDefault="00CF399C" w:rsidP="00CF399C">
      <w:pPr>
        <w:rPr>
          <w:rFonts w:ascii="Arial" w:hAnsi="Arial" w:cs="Arial"/>
        </w:rPr>
      </w:pPr>
      <w:r>
        <w:rPr>
          <w:rFonts w:ascii="Arial" w:hAnsi="Arial" w:cs="Arial"/>
        </w:rPr>
        <w:t xml:space="preserve">                                                                                                                         </w:t>
      </w:r>
      <w:r w:rsidRPr="00CF399C">
        <w:rPr>
          <w:rFonts w:ascii="Arial" w:hAnsi="Arial" w:cs="Arial"/>
        </w:rPr>
        <w:t>Таблица 5</w:t>
      </w:r>
    </w:p>
    <w:p w:rsidR="00CF399C" w:rsidRDefault="00CF399C" w:rsidP="00CF399C">
      <w:pPr>
        <w:jc w:val="center"/>
        <w:rPr>
          <w:rFonts w:ascii="Arial" w:hAnsi="Arial" w:cs="Arial"/>
          <w:b/>
          <w:bCs/>
        </w:rPr>
      </w:pPr>
      <w:r w:rsidRPr="00CF399C">
        <w:rPr>
          <w:rFonts w:ascii="Arial" w:hAnsi="Arial" w:cs="Arial"/>
          <w:b/>
          <w:bCs/>
        </w:rPr>
        <w:t>Перечень котельных</w:t>
      </w:r>
    </w:p>
    <w:p w:rsidR="00CF399C" w:rsidRPr="00CF399C" w:rsidRDefault="00CF399C" w:rsidP="00CF399C">
      <w:pPr>
        <w:jc w:val="center"/>
        <w:rPr>
          <w:rFonts w:ascii="Arial" w:hAnsi="Arial" w:cs="Arial"/>
          <w:b/>
          <w:bCs/>
        </w:rPr>
      </w:pPr>
    </w:p>
    <w:tbl>
      <w:tblPr>
        <w:tblOverlap w:val="never"/>
        <w:tblW w:w="0" w:type="auto"/>
        <w:tblLayout w:type="fixed"/>
        <w:tblCellMar>
          <w:left w:w="10" w:type="dxa"/>
          <w:right w:w="10" w:type="dxa"/>
        </w:tblCellMar>
        <w:tblLook w:val="04A0"/>
      </w:tblPr>
      <w:tblGrid>
        <w:gridCol w:w="456"/>
        <w:gridCol w:w="2083"/>
        <w:gridCol w:w="1766"/>
        <w:gridCol w:w="1690"/>
        <w:gridCol w:w="1920"/>
        <w:gridCol w:w="1651"/>
      </w:tblGrid>
      <w:tr w:rsidR="00CF399C" w:rsidRPr="00CF399C" w:rsidTr="002D1FED">
        <w:trPr>
          <w:trHeight w:hRule="exact" w:val="1080"/>
        </w:trPr>
        <w:tc>
          <w:tcPr>
            <w:tcW w:w="456" w:type="dxa"/>
            <w:tcBorders>
              <w:top w:val="single" w:sz="4" w:space="0" w:color="auto"/>
              <w:lef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w:t>
            </w:r>
          </w:p>
        </w:tc>
        <w:tc>
          <w:tcPr>
            <w:tcW w:w="2083" w:type="dxa"/>
            <w:tcBorders>
              <w:top w:val="single" w:sz="4" w:space="0" w:color="auto"/>
              <w:lef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Наименование котельной, адрес</w:t>
            </w:r>
          </w:p>
        </w:tc>
        <w:tc>
          <w:tcPr>
            <w:tcW w:w="1766" w:type="dxa"/>
            <w:tcBorders>
              <w:top w:val="single" w:sz="4" w:space="0" w:color="auto"/>
              <w:lef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Тип котла, количество</w:t>
            </w:r>
          </w:p>
        </w:tc>
        <w:tc>
          <w:tcPr>
            <w:tcW w:w="1690" w:type="dxa"/>
            <w:tcBorders>
              <w:top w:val="single" w:sz="4" w:space="0" w:color="auto"/>
              <w:lef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Г од ввода в эксплуатацию</w:t>
            </w:r>
          </w:p>
        </w:tc>
        <w:tc>
          <w:tcPr>
            <w:tcW w:w="1920" w:type="dxa"/>
            <w:tcBorders>
              <w:top w:val="single" w:sz="4" w:space="0" w:color="auto"/>
              <w:left w:val="single" w:sz="4" w:space="0" w:color="auto"/>
            </w:tcBorders>
            <w:shd w:val="clear" w:color="auto" w:fill="FFFFFF"/>
          </w:tcPr>
          <w:p w:rsidR="00CF399C" w:rsidRPr="00CF399C" w:rsidRDefault="00CF399C" w:rsidP="00CF399C">
            <w:pPr>
              <w:rPr>
                <w:rFonts w:ascii="Arial" w:hAnsi="Arial" w:cs="Arial"/>
              </w:rPr>
            </w:pPr>
            <w:proofErr w:type="gramStart"/>
            <w:r w:rsidRPr="00CF399C">
              <w:rPr>
                <w:rFonts w:ascii="Arial" w:hAnsi="Arial" w:cs="Arial"/>
                <w:b/>
                <w:bCs/>
              </w:rPr>
              <w:t>Установленная</w:t>
            </w:r>
            <w:proofErr w:type="gramEnd"/>
          </w:p>
          <w:p w:rsidR="00CF399C" w:rsidRPr="00CF399C" w:rsidRDefault="00CF399C" w:rsidP="00CF399C">
            <w:pPr>
              <w:rPr>
                <w:rFonts w:ascii="Arial" w:hAnsi="Arial" w:cs="Arial"/>
              </w:rPr>
            </w:pPr>
            <w:r w:rsidRPr="00CF399C">
              <w:rPr>
                <w:rFonts w:ascii="Arial" w:hAnsi="Arial" w:cs="Arial"/>
                <w:b/>
                <w:bCs/>
              </w:rPr>
              <w:t>мощность</w:t>
            </w:r>
          </w:p>
          <w:p w:rsidR="00CF399C" w:rsidRPr="00CF399C" w:rsidRDefault="00CF399C" w:rsidP="00CF399C">
            <w:pPr>
              <w:rPr>
                <w:rFonts w:ascii="Arial" w:hAnsi="Arial" w:cs="Arial"/>
              </w:rPr>
            </w:pPr>
            <w:r w:rsidRPr="00CF399C">
              <w:rPr>
                <w:rFonts w:ascii="Arial" w:hAnsi="Arial" w:cs="Arial"/>
                <w:b/>
                <w:bCs/>
              </w:rPr>
              <w:t>котельной,</w:t>
            </w:r>
          </w:p>
          <w:p w:rsidR="00CF399C" w:rsidRPr="00CF399C" w:rsidRDefault="00CF399C" w:rsidP="00CF399C">
            <w:pPr>
              <w:rPr>
                <w:rFonts w:ascii="Arial" w:hAnsi="Arial" w:cs="Arial"/>
              </w:rPr>
            </w:pPr>
            <w:r w:rsidRPr="00CF399C">
              <w:rPr>
                <w:rFonts w:ascii="Arial" w:hAnsi="Arial" w:cs="Arial"/>
                <w:b/>
                <w:bCs/>
              </w:rPr>
              <w:t>Г кал/час</w:t>
            </w:r>
          </w:p>
        </w:tc>
        <w:tc>
          <w:tcPr>
            <w:tcW w:w="1651" w:type="dxa"/>
            <w:tcBorders>
              <w:top w:val="single" w:sz="4" w:space="0" w:color="auto"/>
              <w:left w:val="single" w:sz="4" w:space="0" w:color="auto"/>
              <w:righ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Отапливаемые</w:t>
            </w:r>
          </w:p>
          <w:p w:rsidR="00CF399C" w:rsidRPr="00CF399C" w:rsidRDefault="00CF399C" w:rsidP="00CF399C">
            <w:pPr>
              <w:rPr>
                <w:rFonts w:ascii="Arial" w:hAnsi="Arial" w:cs="Arial"/>
              </w:rPr>
            </w:pPr>
            <w:r w:rsidRPr="00CF399C">
              <w:rPr>
                <w:rFonts w:ascii="Arial" w:hAnsi="Arial" w:cs="Arial"/>
                <w:b/>
                <w:bCs/>
              </w:rPr>
              <w:t>объекты</w:t>
            </w:r>
          </w:p>
        </w:tc>
      </w:tr>
      <w:tr w:rsidR="00CF399C" w:rsidRPr="00CF399C" w:rsidTr="002D1FED">
        <w:trPr>
          <w:trHeight w:hRule="exact" w:val="821"/>
        </w:trPr>
        <w:tc>
          <w:tcPr>
            <w:tcW w:w="456" w:type="dxa"/>
            <w:tcBorders>
              <w:top w:val="single" w:sz="4" w:space="0" w:color="auto"/>
              <w:left w:val="single" w:sz="4" w:space="0" w:color="auto"/>
              <w:bottom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rPr>
              <w:t>1.</w:t>
            </w:r>
          </w:p>
        </w:tc>
        <w:tc>
          <w:tcPr>
            <w:tcW w:w="2083" w:type="dxa"/>
            <w:tcBorders>
              <w:top w:val="single" w:sz="4" w:space="0" w:color="auto"/>
              <w:left w:val="single" w:sz="4" w:space="0" w:color="auto"/>
              <w:bottom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 xml:space="preserve">Угольная котельная п. </w:t>
            </w:r>
            <w:proofErr w:type="spellStart"/>
            <w:r w:rsidRPr="00CF399C">
              <w:rPr>
                <w:rFonts w:ascii="Arial" w:hAnsi="Arial" w:cs="Arial"/>
                <w:b/>
                <w:bCs/>
              </w:rPr>
              <w:t>Копенкина</w:t>
            </w:r>
            <w:proofErr w:type="spellEnd"/>
            <w:r w:rsidRPr="00CF399C">
              <w:rPr>
                <w:rFonts w:ascii="Arial" w:hAnsi="Arial" w:cs="Arial"/>
                <w:b/>
                <w:bCs/>
              </w:rPr>
              <w:t xml:space="preserve"> ул. Молодежная, 17</w:t>
            </w:r>
          </w:p>
        </w:tc>
        <w:tc>
          <w:tcPr>
            <w:tcW w:w="1766" w:type="dxa"/>
            <w:tcBorders>
              <w:top w:val="single" w:sz="4" w:space="0" w:color="auto"/>
              <w:left w:val="single" w:sz="4" w:space="0" w:color="auto"/>
              <w:bottom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 xml:space="preserve">Универсал - 5М 2 </w:t>
            </w:r>
            <w:proofErr w:type="spellStart"/>
            <w:proofErr w:type="gramStart"/>
            <w:r w:rsidRPr="00CF399C">
              <w:rPr>
                <w:rFonts w:ascii="Arial" w:hAnsi="Arial" w:cs="Arial"/>
                <w:b/>
                <w:bCs/>
              </w:rPr>
              <w:t>шт</w:t>
            </w:r>
            <w:proofErr w:type="spellEnd"/>
            <w:proofErr w:type="gramEnd"/>
          </w:p>
        </w:tc>
        <w:tc>
          <w:tcPr>
            <w:tcW w:w="1690" w:type="dxa"/>
            <w:tcBorders>
              <w:top w:val="single" w:sz="4" w:space="0" w:color="auto"/>
              <w:left w:val="single" w:sz="4" w:space="0" w:color="auto"/>
              <w:bottom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1978</w:t>
            </w:r>
          </w:p>
        </w:tc>
        <w:tc>
          <w:tcPr>
            <w:tcW w:w="1920" w:type="dxa"/>
            <w:tcBorders>
              <w:top w:val="single" w:sz="4" w:space="0" w:color="auto"/>
              <w:left w:val="single" w:sz="4" w:space="0" w:color="auto"/>
              <w:bottom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0,53</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школа</w:t>
            </w:r>
          </w:p>
        </w:tc>
      </w:tr>
    </w:tbl>
    <w:p w:rsidR="00CF399C" w:rsidRDefault="00CF399C" w:rsidP="00CF399C">
      <w:pPr>
        <w:rPr>
          <w:rFonts w:ascii="Arial" w:hAnsi="Arial" w:cs="Arial"/>
        </w:rPr>
      </w:pPr>
    </w:p>
    <w:p w:rsidR="00CF399C" w:rsidRDefault="00CF399C" w:rsidP="00CF399C">
      <w:pPr>
        <w:rPr>
          <w:rFonts w:ascii="Arial" w:hAnsi="Arial" w:cs="Arial"/>
        </w:rPr>
      </w:pPr>
    </w:p>
    <w:p w:rsidR="00CF399C" w:rsidRDefault="00CF399C" w:rsidP="00CF399C">
      <w:pPr>
        <w:jc w:val="both"/>
        <w:rPr>
          <w:rFonts w:ascii="Arial" w:hAnsi="Arial" w:cs="Arial"/>
        </w:rPr>
      </w:pPr>
      <w:r>
        <w:rPr>
          <w:rFonts w:ascii="Arial" w:hAnsi="Arial" w:cs="Arial"/>
        </w:rPr>
        <w:t xml:space="preserve">       </w:t>
      </w:r>
      <w:r w:rsidRPr="00CF399C">
        <w:rPr>
          <w:rFonts w:ascii="Arial" w:hAnsi="Arial" w:cs="Arial"/>
        </w:rPr>
        <w:t xml:space="preserve">Централизованное теплоснабжение в населенных пунктах </w:t>
      </w:r>
      <w:proofErr w:type="spellStart"/>
      <w:r w:rsidRPr="00CF399C">
        <w:rPr>
          <w:rFonts w:ascii="Arial" w:hAnsi="Arial" w:cs="Arial"/>
        </w:rPr>
        <w:t>Копенкинского</w:t>
      </w:r>
      <w:proofErr w:type="spellEnd"/>
      <w:r w:rsidRPr="00CF399C">
        <w:rPr>
          <w:rFonts w:ascii="Arial" w:hAnsi="Arial" w:cs="Arial"/>
        </w:rPr>
        <w:t xml:space="preserve"> сельского поселения отсутствует. Отопление индивидуальное: отопление в частных домах от печей и котлов на твердом топливе (дрова, уголь) и с газовым отоплением, горячее водоснабжение - отсутствует или от проточных водонагревателей; отопление объектов социальной сферы - от собственных котельных (топочных). Установленная мощность котельной 0,53 Гкал/час, присоединенная нагрузка 0,103 Гкал/час. Котельная отапливает МКОУ </w:t>
      </w:r>
      <w:proofErr w:type="spellStart"/>
      <w:r w:rsidRPr="00CF399C">
        <w:rPr>
          <w:rFonts w:ascii="Arial" w:hAnsi="Arial" w:cs="Arial"/>
        </w:rPr>
        <w:t>Копенкинская</w:t>
      </w:r>
      <w:proofErr w:type="spellEnd"/>
      <w:r w:rsidRPr="00CF399C">
        <w:rPr>
          <w:rFonts w:ascii="Arial" w:hAnsi="Arial" w:cs="Arial"/>
        </w:rPr>
        <w:t xml:space="preserve"> СОШ.</w:t>
      </w:r>
    </w:p>
    <w:p w:rsidR="009532D6" w:rsidRDefault="009532D6" w:rsidP="00CF399C">
      <w:pPr>
        <w:jc w:val="both"/>
        <w:rPr>
          <w:rFonts w:ascii="Arial" w:hAnsi="Arial" w:cs="Arial"/>
        </w:rPr>
      </w:pPr>
    </w:p>
    <w:p w:rsidR="009532D6" w:rsidRDefault="009532D6" w:rsidP="00CF399C">
      <w:pPr>
        <w:jc w:val="both"/>
        <w:rPr>
          <w:rFonts w:ascii="Arial" w:hAnsi="Arial" w:cs="Arial"/>
        </w:rPr>
      </w:pPr>
    </w:p>
    <w:p w:rsidR="009532D6" w:rsidRDefault="009532D6" w:rsidP="00CF399C">
      <w:pPr>
        <w:jc w:val="both"/>
        <w:rPr>
          <w:rFonts w:ascii="Arial" w:hAnsi="Arial" w:cs="Arial"/>
        </w:rPr>
      </w:pPr>
    </w:p>
    <w:p w:rsidR="009532D6" w:rsidRDefault="009532D6" w:rsidP="00CF399C">
      <w:pPr>
        <w:jc w:val="both"/>
        <w:rPr>
          <w:rFonts w:ascii="Arial" w:hAnsi="Arial" w:cs="Arial"/>
        </w:rPr>
      </w:pPr>
    </w:p>
    <w:p w:rsidR="009532D6" w:rsidRDefault="00F02D21" w:rsidP="00F02D21">
      <w:pPr>
        <w:jc w:val="right"/>
        <w:rPr>
          <w:rFonts w:ascii="Arial" w:hAnsi="Arial" w:cs="Arial"/>
        </w:rPr>
      </w:pPr>
      <w:r>
        <w:rPr>
          <w:rFonts w:ascii="Arial" w:hAnsi="Arial" w:cs="Arial"/>
        </w:rPr>
        <w:t>10</w:t>
      </w:r>
    </w:p>
    <w:p w:rsidR="009532D6" w:rsidRDefault="009532D6" w:rsidP="00CF399C">
      <w:pPr>
        <w:jc w:val="both"/>
        <w:rPr>
          <w:rFonts w:ascii="Arial" w:hAnsi="Arial" w:cs="Arial"/>
        </w:rPr>
      </w:pPr>
    </w:p>
    <w:p w:rsidR="009532D6" w:rsidRDefault="009532D6" w:rsidP="00CF399C">
      <w:pPr>
        <w:jc w:val="both"/>
        <w:rPr>
          <w:rFonts w:ascii="Arial" w:hAnsi="Arial" w:cs="Arial"/>
        </w:rPr>
      </w:pPr>
    </w:p>
    <w:p w:rsidR="009532D6" w:rsidRDefault="009532D6" w:rsidP="00CF399C">
      <w:pPr>
        <w:jc w:val="both"/>
        <w:rPr>
          <w:rFonts w:ascii="Arial" w:hAnsi="Arial" w:cs="Arial"/>
        </w:rPr>
      </w:pPr>
    </w:p>
    <w:p w:rsidR="009532D6" w:rsidRDefault="009532D6" w:rsidP="00CF399C">
      <w:pPr>
        <w:jc w:val="both"/>
        <w:rPr>
          <w:rFonts w:ascii="Arial" w:hAnsi="Arial" w:cs="Arial"/>
        </w:rPr>
      </w:pPr>
    </w:p>
    <w:p w:rsidR="009532D6" w:rsidRPr="00CF399C" w:rsidRDefault="009532D6" w:rsidP="00CF399C">
      <w:pPr>
        <w:jc w:val="both"/>
        <w:rPr>
          <w:rFonts w:ascii="Arial" w:hAnsi="Arial" w:cs="Arial"/>
        </w:rPr>
      </w:pPr>
    </w:p>
    <w:p w:rsidR="00CF399C" w:rsidRDefault="00CF399C" w:rsidP="00CF399C">
      <w:pPr>
        <w:jc w:val="both"/>
        <w:rPr>
          <w:rFonts w:ascii="Arial" w:hAnsi="Arial" w:cs="Arial"/>
        </w:rPr>
      </w:pPr>
      <w:r>
        <w:rPr>
          <w:rFonts w:ascii="Arial" w:hAnsi="Arial" w:cs="Arial"/>
        </w:rPr>
        <w:t xml:space="preserve">        </w:t>
      </w:r>
      <w:r w:rsidRPr="00CF399C">
        <w:rPr>
          <w:rFonts w:ascii="Arial" w:hAnsi="Arial" w:cs="Arial"/>
        </w:rPr>
        <w:t>Существующие тепловые сети (табл.2) на территории поселения двухтрубные, симметричные. Общая протяженность тепловых сетей в однотрубном исчислении составляет 100м. Тепловая изоляция трубопроводов выполнена из стекловаты с покровным слоем из стеклоткани. Сети работают на период отопительного сезона. Тепловые сети проложены в каналах под землей (приложение 1). Износ тепловых сетей составляет в среднем 85%.</w:t>
      </w:r>
    </w:p>
    <w:p w:rsidR="00CF399C" w:rsidRDefault="00CF399C" w:rsidP="00CF399C">
      <w:pPr>
        <w:jc w:val="right"/>
        <w:rPr>
          <w:rFonts w:ascii="Arial" w:hAnsi="Arial" w:cs="Arial"/>
        </w:rPr>
      </w:pPr>
    </w:p>
    <w:p w:rsidR="00CF399C" w:rsidRDefault="00CF399C" w:rsidP="00CF399C">
      <w:pPr>
        <w:jc w:val="right"/>
        <w:rPr>
          <w:rFonts w:ascii="Arial" w:hAnsi="Arial" w:cs="Arial"/>
        </w:rPr>
      </w:pPr>
    </w:p>
    <w:p w:rsidR="00CF399C" w:rsidRPr="00CF399C" w:rsidRDefault="00CF399C" w:rsidP="00CF399C">
      <w:pPr>
        <w:jc w:val="center"/>
        <w:rPr>
          <w:rFonts w:ascii="Arial" w:hAnsi="Arial" w:cs="Arial"/>
          <w:b/>
          <w:bCs/>
        </w:rPr>
      </w:pPr>
      <w:r w:rsidRPr="00CF399C">
        <w:rPr>
          <w:rFonts w:ascii="Arial" w:hAnsi="Arial" w:cs="Arial"/>
          <w:b/>
          <w:bCs/>
        </w:rPr>
        <w:t>Характеристика тепловых сетей</w:t>
      </w:r>
    </w:p>
    <w:p w:rsidR="00CF399C" w:rsidRDefault="00CF399C" w:rsidP="00CF399C">
      <w:pPr>
        <w:rPr>
          <w:rFonts w:ascii="Arial" w:hAnsi="Arial" w:cs="Arial"/>
        </w:rPr>
      </w:pPr>
      <w:r>
        <w:rPr>
          <w:rFonts w:ascii="Arial" w:hAnsi="Arial" w:cs="Arial"/>
        </w:rPr>
        <w:t xml:space="preserve">                                                                                                                          </w:t>
      </w:r>
      <w:r w:rsidRPr="00CF399C">
        <w:rPr>
          <w:rFonts w:ascii="Arial" w:hAnsi="Arial" w:cs="Arial"/>
        </w:rPr>
        <w:t>Таблица 6</w:t>
      </w:r>
    </w:p>
    <w:p w:rsidR="00CF399C" w:rsidRPr="00CF399C" w:rsidRDefault="00CF399C" w:rsidP="00CF399C">
      <w:pPr>
        <w:rPr>
          <w:rFonts w:ascii="Arial" w:hAnsi="Arial" w:cs="Arial"/>
        </w:rPr>
      </w:pPr>
    </w:p>
    <w:tbl>
      <w:tblPr>
        <w:tblOverlap w:val="never"/>
        <w:tblW w:w="0" w:type="auto"/>
        <w:tblLayout w:type="fixed"/>
        <w:tblCellMar>
          <w:left w:w="10" w:type="dxa"/>
          <w:right w:w="10" w:type="dxa"/>
        </w:tblCellMar>
        <w:tblLook w:val="04A0"/>
      </w:tblPr>
      <w:tblGrid>
        <w:gridCol w:w="2606"/>
        <w:gridCol w:w="1618"/>
        <w:gridCol w:w="2376"/>
        <w:gridCol w:w="2174"/>
        <w:gridCol w:w="797"/>
      </w:tblGrid>
      <w:tr w:rsidR="00CF399C" w:rsidRPr="00CF399C" w:rsidTr="002D1FED">
        <w:trPr>
          <w:trHeight w:hRule="exact" w:val="811"/>
        </w:trPr>
        <w:tc>
          <w:tcPr>
            <w:tcW w:w="2606" w:type="dxa"/>
            <w:tcBorders>
              <w:top w:val="single" w:sz="4" w:space="0" w:color="auto"/>
              <w:lef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Котельная</w:t>
            </w:r>
          </w:p>
        </w:tc>
        <w:tc>
          <w:tcPr>
            <w:tcW w:w="1618" w:type="dxa"/>
            <w:tcBorders>
              <w:top w:val="single" w:sz="4" w:space="0" w:color="auto"/>
              <w:lef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 xml:space="preserve">Наружный диаметр </w:t>
            </w:r>
            <w:r w:rsidRPr="00CF399C">
              <w:rPr>
                <w:rFonts w:ascii="Arial" w:hAnsi="Arial" w:cs="Arial"/>
                <w:b/>
                <w:bCs/>
                <w:lang w:val="en-US"/>
              </w:rPr>
              <w:t xml:space="preserve">D„, </w:t>
            </w:r>
            <w:r w:rsidRPr="00CF399C">
              <w:rPr>
                <w:rFonts w:ascii="Arial" w:hAnsi="Arial" w:cs="Arial"/>
                <w:b/>
                <w:bCs/>
              </w:rPr>
              <w:t>м</w:t>
            </w:r>
          </w:p>
        </w:tc>
        <w:tc>
          <w:tcPr>
            <w:tcW w:w="2376" w:type="dxa"/>
            <w:tcBorders>
              <w:top w:val="single" w:sz="4" w:space="0" w:color="auto"/>
              <w:lef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 xml:space="preserve">Длина участка (в двухтрубном исчислении) </w:t>
            </w:r>
            <w:r w:rsidRPr="00CF399C">
              <w:rPr>
                <w:rFonts w:ascii="Arial" w:hAnsi="Arial" w:cs="Arial"/>
                <w:b/>
                <w:bCs/>
                <w:lang w:val="en-US"/>
              </w:rPr>
              <w:t>L</w:t>
            </w:r>
            <w:r w:rsidRPr="00CF399C">
              <w:rPr>
                <w:rFonts w:ascii="Arial" w:hAnsi="Arial" w:cs="Arial"/>
                <w:b/>
                <w:bCs/>
              </w:rPr>
              <w:t>, м</w:t>
            </w:r>
          </w:p>
        </w:tc>
        <w:tc>
          <w:tcPr>
            <w:tcW w:w="2174" w:type="dxa"/>
            <w:tcBorders>
              <w:top w:val="single" w:sz="4" w:space="0" w:color="auto"/>
              <w:lef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Тип</w:t>
            </w:r>
          </w:p>
          <w:p w:rsidR="00CF399C" w:rsidRPr="00CF399C" w:rsidRDefault="00CF399C" w:rsidP="00CF399C">
            <w:pPr>
              <w:rPr>
                <w:rFonts w:ascii="Arial" w:hAnsi="Arial" w:cs="Arial"/>
              </w:rPr>
            </w:pPr>
            <w:r w:rsidRPr="00CF399C">
              <w:rPr>
                <w:rFonts w:ascii="Arial" w:hAnsi="Arial" w:cs="Arial"/>
                <w:b/>
                <w:bCs/>
              </w:rPr>
              <w:t>прокладки</w:t>
            </w:r>
          </w:p>
        </w:tc>
        <w:tc>
          <w:tcPr>
            <w:tcW w:w="797" w:type="dxa"/>
            <w:tcBorders>
              <w:top w:val="single" w:sz="4" w:space="0" w:color="auto"/>
              <w:left w:val="single" w:sz="4" w:space="0" w:color="auto"/>
              <w:righ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w:t>
            </w:r>
          </w:p>
          <w:p w:rsidR="00CF399C" w:rsidRPr="00CF399C" w:rsidRDefault="00CF399C" w:rsidP="00CF399C">
            <w:pPr>
              <w:rPr>
                <w:rFonts w:ascii="Arial" w:hAnsi="Arial" w:cs="Arial"/>
              </w:rPr>
            </w:pPr>
            <w:r w:rsidRPr="00CF399C">
              <w:rPr>
                <w:rFonts w:ascii="Arial" w:hAnsi="Arial" w:cs="Arial"/>
                <w:b/>
                <w:bCs/>
              </w:rPr>
              <w:t>износа</w:t>
            </w:r>
          </w:p>
        </w:tc>
      </w:tr>
      <w:tr w:rsidR="00CF399C" w:rsidRPr="00CF399C" w:rsidTr="002D1FED">
        <w:trPr>
          <w:trHeight w:hRule="exact" w:val="806"/>
        </w:trPr>
        <w:tc>
          <w:tcPr>
            <w:tcW w:w="2606" w:type="dxa"/>
            <w:tcBorders>
              <w:top w:val="single" w:sz="4" w:space="0" w:color="auto"/>
              <w:left w:val="single" w:sz="4" w:space="0" w:color="auto"/>
              <w:bottom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 xml:space="preserve">Угольная котельная п. </w:t>
            </w:r>
            <w:proofErr w:type="spellStart"/>
            <w:r w:rsidRPr="00CF399C">
              <w:rPr>
                <w:rFonts w:ascii="Arial" w:hAnsi="Arial" w:cs="Arial"/>
                <w:b/>
                <w:bCs/>
              </w:rPr>
              <w:t>Копенкина</w:t>
            </w:r>
            <w:proofErr w:type="spellEnd"/>
            <w:r w:rsidRPr="00CF399C">
              <w:rPr>
                <w:rFonts w:ascii="Arial" w:hAnsi="Arial" w:cs="Arial"/>
                <w:b/>
                <w:bCs/>
              </w:rPr>
              <w:t xml:space="preserve"> ул. Молодежная, 17</w:t>
            </w:r>
          </w:p>
        </w:tc>
        <w:tc>
          <w:tcPr>
            <w:tcW w:w="1618" w:type="dxa"/>
            <w:tcBorders>
              <w:top w:val="single" w:sz="4" w:space="0" w:color="auto"/>
              <w:left w:val="single" w:sz="4" w:space="0" w:color="auto"/>
              <w:bottom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159</w:t>
            </w:r>
          </w:p>
        </w:tc>
        <w:tc>
          <w:tcPr>
            <w:tcW w:w="2376" w:type="dxa"/>
            <w:tcBorders>
              <w:top w:val="single" w:sz="4" w:space="0" w:color="auto"/>
              <w:left w:val="single" w:sz="4" w:space="0" w:color="auto"/>
              <w:bottom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100</w:t>
            </w:r>
          </w:p>
        </w:tc>
        <w:tc>
          <w:tcPr>
            <w:tcW w:w="2174" w:type="dxa"/>
            <w:tcBorders>
              <w:top w:val="single" w:sz="4" w:space="0" w:color="auto"/>
              <w:left w:val="single" w:sz="4" w:space="0" w:color="auto"/>
              <w:bottom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подземное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85</w:t>
            </w:r>
          </w:p>
        </w:tc>
      </w:tr>
    </w:tbl>
    <w:p w:rsidR="00CF399C" w:rsidRDefault="00CF399C" w:rsidP="00CF399C">
      <w:pPr>
        <w:rPr>
          <w:rFonts w:ascii="Arial" w:hAnsi="Arial" w:cs="Arial"/>
        </w:rPr>
      </w:pPr>
    </w:p>
    <w:p w:rsidR="00CF399C" w:rsidRPr="00CF399C" w:rsidRDefault="00CF399C" w:rsidP="00CF399C">
      <w:pPr>
        <w:jc w:val="both"/>
        <w:rPr>
          <w:rFonts w:ascii="Arial" w:hAnsi="Arial" w:cs="Arial"/>
        </w:rPr>
      </w:pPr>
      <w:r>
        <w:rPr>
          <w:rFonts w:ascii="Arial" w:hAnsi="Arial" w:cs="Arial"/>
        </w:rPr>
        <w:t xml:space="preserve">        </w:t>
      </w:r>
      <w:r w:rsidRPr="00CF399C">
        <w:rPr>
          <w:rFonts w:ascii="Arial" w:hAnsi="Arial" w:cs="Arial"/>
        </w:rPr>
        <w:t>На всех тепловых сетях отопления в качестве секционирующей и регулирующей арматуры установлены шаровые краны и задвижки.</w:t>
      </w:r>
    </w:p>
    <w:p w:rsidR="00CF399C" w:rsidRPr="00CF399C" w:rsidRDefault="00CF399C" w:rsidP="00CF399C">
      <w:pPr>
        <w:jc w:val="both"/>
        <w:rPr>
          <w:rFonts w:ascii="Arial" w:hAnsi="Arial" w:cs="Arial"/>
        </w:rPr>
      </w:pPr>
      <w:r>
        <w:rPr>
          <w:rFonts w:ascii="Arial" w:hAnsi="Arial" w:cs="Arial"/>
        </w:rPr>
        <w:t xml:space="preserve">        </w:t>
      </w:r>
      <w:r w:rsidRPr="00CF399C">
        <w:rPr>
          <w:rFonts w:ascii="Arial" w:hAnsi="Arial" w:cs="Arial"/>
        </w:rPr>
        <w:t>Регулирование отпуска тепловой энергии осуществляется исходя из наружной температуры воздуха каждого населенного пункта и, в соответствии с температурным графиком, определяется температура теплоносителя, уходящего из котельной в теплосеть.</w:t>
      </w:r>
    </w:p>
    <w:p w:rsidR="00CF399C" w:rsidRPr="00CF399C" w:rsidRDefault="00CF399C" w:rsidP="00CF399C">
      <w:pPr>
        <w:jc w:val="both"/>
        <w:rPr>
          <w:rFonts w:ascii="Arial" w:hAnsi="Arial" w:cs="Arial"/>
        </w:rPr>
      </w:pPr>
      <w:r>
        <w:rPr>
          <w:rFonts w:ascii="Arial" w:hAnsi="Arial" w:cs="Arial"/>
        </w:rPr>
        <w:t xml:space="preserve">         </w:t>
      </w:r>
      <w:r w:rsidRPr="00CF399C">
        <w:rPr>
          <w:rFonts w:ascii="Arial" w:hAnsi="Arial" w:cs="Arial"/>
        </w:rPr>
        <w:t>Отпуск тепловой энергии на каждой котельной осуществляется строго в соответствии с температурным графиком, утвержденном на предприятии.</w:t>
      </w:r>
    </w:p>
    <w:p w:rsidR="00CF399C" w:rsidRPr="00CF399C" w:rsidRDefault="00CF399C" w:rsidP="00CF399C">
      <w:pPr>
        <w:jc w:val="both"/>
        <w:rPr>
          <w:rFonts w:ascii="Arial" w:hAnsi="Arial" w:cs="Arial"/>
        </w:rPr>
      </w:pPr>
      <w:r w:rsidRPr="00CF399C">
        <w:rPr>
          <w:rFonts w:ascii="Arial" w:hAnsi="Arial" w:cs="Arial"/>
        </w:rPr>
        <w:t>Основным потребителем тепловой энергии являются бюджетные учреждения (объекты образования, здравоохранения, культуры). Существующие схемы тепловых сетей и систем теплоснабжения (приложение) являются оптимальными для поселения ввиду не большой протяженности магистралей, доступности к ревизии и ремонту.</w:t>
      </w:r>
    </w:p>
    <w:p w:rsidR="00CF399C" w:rsidRDefault="00CF399C" w:rsidP="00CF399C">
      <w:pPr>
        <w:jc w:val="both"/>
        <w:rPr>
          <w:rFonts w:ascii="Arial" w:hAnsi="Arial" w:cs="Arial"/>
        </w:rPr>
      </w:pPr>
    </w:p>
    <w:p w:rsidR="00CF399C" w:rsidRPr="00CF399C" w:rsidRDefault="00CF399C" w:rsidP="00CF399C">
      <w:pPr>
        <w:jc w:val="both"/>
        <w:rPr>
          <w:rFonts w:ascii="Arial" w:hAnsi="Arial" w:cs="Arial"/>
        </w:rPr>
      </w:pPr>
      <w:r>
        <w:rPr>
          <w:rFonts w:ascii="Arial" w:hAnsi="Arial" w:cs="Arial"/>
        </w:rPr>
        <w:t xml:space="preserve">        </w:t>
      </w:r>
      <w:r w:rsidRPr="00CF399C">
        <w:rPr>
          <w:rFonts w:ascii="Arial" w:hAnsi="Arial" w:cs="Arial"/>
        </w:rPr>
        <w:t>Тепловой баланс складывается из полезного отпуска тепловой энергии, расхода на собственные нужды источников, потерь в тепловых сетях.</w:t>
      </w:r>
    </w:p>
    <w:p w:rsidR="00CF399C" w:rsidRPr="00CF399C" w:rsidRDefault="00CF399C" w:rsidP="00CF399C">
      <w:pPr>
        <w:jc w:val="both"/>
        <w:rPr>
          <w:rFonts w:ascii="Arial" w:hAnsi="Arial" w:cs="Arial"/>
        </w:rPr>
      </w:pPr>
      <w:r>
        <w:rPr>
          <w:rFonts w:ascii="Arial" w:hAnsi="Arial" w:cs="Arial"/>
        </w:rPr>
        <w:t xml:space="preserve">        </w:t>
      </w:r>
      <w:r w:rsidRPr="00CF399C">
        <w:rPr>
          <w:rFonts w:ascii="Arial" w:hAnsi="Arial" w:cs="Arial"/>
        </w:rPr>
        <w:t>Объем отпуска потребителям зависит от структуры потребителей (договоры о теплоснабжении, заключаемые с потребителями). По факту 2012 г. отпуск тепловой энергии составил 615,409 Гкал</w:t>
      </w:r>
      <w:proofErr w:type="gramStart"/>
      <w:r w:rsidRPr="00CF399C">
        <w:rPr>
          <w:rFonts w:ascii="Arial" w:hAnsi="Arial" w:cs="Arial"/>
        </w:rPr>
        <w:t>.</w:t>
      </w:r>
      <w:proofErr w:type="gramEnd"/>
      <w:r w:rsidRPr="00CF399C">
        <w:rPr>
          <w:rFonts w:ascii="Arial" w:hAnsi="Arial" w:cs="Arial"/>
        </w:rPr>
        <w:t xml:space="preserve"> (</w:t>
      </w:r>
      <w:proofErr w:type="spellStart"/>
      <w:proofErr w:type="gramStart"/>
      <w:r w:rsidRPr="00CF399C">
        <w:rPr>
          <w:rFonts w:ascii="Arial" w:hAnsi="Arial" w:cs="Arial"/>
        </w:rPr>
        <w:t>т</w:t>
      </w:r>
      <w:proofErr w:type="gramEnd"/>
      <w:r w:rsidRPr="00CF399C">
        <w:rPr>
          <w:rFonts w:ascii="Arial" w:hAnsi="Arial" w:cs="Arial"/>
        </w:rPr>
        <w:t>абл.З</w:t>
      </w:r>
      <w:proofErr w:type="spellEnd"/>
      <w:r w:rsidRPr="00CF399C">
        <w:rPr>
          <w:rFonts w:ascii="Arial" w:hAnsi="Arial" w:cs="Arial"/>
        </w:rPr>
        <w:t>).</w:t>
      </w:r>
    </w:p>
    <w:p w:rsidR="00CF399C" w:rsidRDefault="00CF399C" w:rsidP="00CF399C">
      <w:pPr>
        <w:jc w:val="right"/>
        <w:rPr>
          <w:rFonts w:ascii="Arial" w:hAnsi="Arial" w:cs="Arial"/>
        </w:rPr>
      </w:pPr>
      <w:r w:rsidRPr="00CF399C">
        <w:rPr>
          <w:rFonts w:ascii="Arial" w:hAnsi="Arial" w:cs="Arial"/>
        </w:rPr>
        <w:t>Таблица 7</w:t>
      </w:r>
    </w:p>
    <w:p w:rsidR="00CF399C" w:rsidRPr="00CF399C" w:rsidRDefault="00CF399C" w:rsidP="00CF399C">
      <w:pPr>
        <w:jc w:val="right"/>
        <w:rPr>
          <w:rFonts w:ascii="Arial" w:hAnsi="Arial" w:cs="Arial"/>
        </w:rPr>
      </w:pPr>
    </w:p>
    <w:p w:rsidR="00CF399C" w:rsidRPr="00CF399C" w:rsidRDefault="00CF399C" w:rsidP="00CF399C">
      <w:pPr>
        <w:jc w:val="center"/>
        <w:rPr>
          <w:rFonts w:ascii="Arial" w:hAnsi="Arial" w:cs="Arial"/>
          <w:b/>
          <w:bCs/>
        </w:rPr>
      </w:pPr>
      <w:r w:rsidRPr="00CF399C">
        <w:rPr>
          <w:rFonts w:ascii="Arial" w:hAnsi="Arial" w:cs="Arial"/>
          <w:b/>
          <w:bCs/>
        </w:rPr>
        <w:t>Фактические показатели работы котельных в 2012г.</w:t>
      </w:r>
    </w:p>
    <w:tbl>
      <w:tblPr>
        <w:tblOverlap w:val="never"/>
        <w:tblW w:w="0" w:type="auto"/>
        <w:tblLayout w:type="fixed"/>
        <w:tblCellMar>
          <w:left w:w="10" w:type="dxa"/>
          <w:right w:w="10" w:type="dxa"/>
        </w:tblCellMar>
        <w:tblLook w:val="04A0"/>
      </w:tblPr>
      <w:tblGrid>
        <w:gridCol w:w="5083"/>
        <w:gridCol w:w="3053"/>
      </w:tblGrid>
      <w:tr w:rsidR="00CF399C" w:rsidRPr="00CF399C" w:rsidTr="002D1FED">
        <w:trPr>
          <w:trHeight w:hRule="exact" w:val="965"/>
        </w:trPr>
        <w:tc>
          <w:tcPr>
            <w:tcW w:w="5083" w:type="dxa"/>
            <w:tcBorders>
              <w:top w:val="single" w:sz="4" w:space="0" w:color="auto"/>
              <w:lef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rPr>
              <w:t>Производство и транспортировка тепловой энергии</w:t>
            </w:r>
          </w:p>
        </w:tc>
        <w:tc>
          <w:tcPr>
            <w:tcW w:w="3053" w:type="dxa"/>
            <w:tcBorders>
              <w:top w:val="single" w:sz="4" w:space="0" w:color="auto"/>
              <w:left w:val="single" w:sz="4" w:space="0" w:color="auto"/>
              <w:righ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rPr>
              <w:t>Гкал</w:t>
            </w:r>
          </w:p>
        </w:tc>
      </w:tr>
      <w:tr w:rsidR="00CF399C" w:rsidRPr="00CF399C" w:rsidTr="002D1FED">
        <w:trPr>
          <w:trHeight w:hRule="exact" w:val="326"/>
        </w:trPr>
        <w:tc>
          <w:tcPr>
            <w:tcW w:w="8136" w:type="dxa"/>
            <w:gridSpan w:val="2"/>
            <w:tcBorders>
              <w:top w:val="single" w:sz="4" w:space="0" w:color="auto"/>
              <w:left w:val="single" w:sz="4" w:space="0" w:color="auto"/>
              <w:righ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 xml:space="preserve">Угольная котельная п. </w:t>
            </w:r>
            <w:proofErr w:type="spellStart"/>
            <w:r w:rsidRPr="00CF399C">
              <w:rPr>
                <w:rFonts w:ascii="Arial" w:hAnsi="Arial" w:cs="Arial"/>
                <w:b/>
                <w:bCs/>
              </w:rPr>
              <w:t>Копенкина</w:t>
            </w:r>
            <w:proofErr w:type="spellEnd"/>
            <w:r w:rsidRPr="00CF399C">
              <w:rPr>
                <w:rFonts w:ascii="Arial" w:hAnsi="Arial" w:cs="Arial"/>
                <w:b/>
                <w:bCs/>
              </w:rPr>
              <w:t>, ул. Молодежная, 17</w:t>
            </w:r>
          </w:p>
        </w:tc>
      </w:tr>
      <w:tr w:rsidR="00CF399C" w:rsidRPr="00CF399C" w:rsidTr="002D1FED">
        <w:trPr>
          <w:trHeight w:hRule="exact" w:val="326"/>
        </w:trPr>
        <w:tc>
          <w:tcPr>
            <w:tcW w:w="5083" w:type="dxa"/>
            <w:tcBorders>
              <w:top w:val="single" w:sz="4" w:space="0" w:color="auto"/>
              <w:lef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rPr>
              <w:t>Выработка</w:t>
            </w:r>
          </w:p>
        </w:tc>
        <w:tc>
          <w:tcPr>
            <w:tcW w:w="3053" w:type="dxa"/>
            <w:tcBorders>
              <w:top w:val="single" w:sz="4" w:space="0" w:color="auto"/>
              <w:left w:val="single" w:sz="4" w:space="0" w:color="auto"/>
              <w:righ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rPr>
              <w:t>631,189</w:t>
            </w:r>
          </w:p>
        </w:tc>
      </w:tr>
      <w:tr w:rsidR="00CF399C" w:rsidRPr="00CF399C" w:rsidTr="002D1FED">
        <w:trPr>
          <w:trHeight w:hRule="exact" w:val="326"/>
        </w:trPr>
        <w:tc>
          <w:tcPr>
            <w:tcW w:w="5083" w:type="dxa"/>
            <w:tcBorders>
              <w:top w:val="single" w:sz="4" w:space="0" w:color="auto"/>
              <w:lef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rPr>
              <w:t>Отпуск</w:t>
            </w:r>
          </w:p>
        </w:tc>
        <w:tc>
          <w:tcPr>
            <w:tcW w:w="3053" w:type="dxa"/>
            <w:tcBorders>
              <w:top w:val="single" w:sz="4" w:space="0" w:color="auto"/>
              <w:left w:val="single" w:sz="4" w:space="0" w:color="auto"/>
              <w:righ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rPr>
              <w:t>615,409</w:t>
            </w:r>
          </w:p>
        </w:tc>
      </w:tr>
      <w:tr w:rsidR="00CF399C" w:rsidRPr="00CF399C" w:rsidTr="002D1FED">
        <w:trPr>
          <w:trHeight w:hRule="exact" w:val="322"/>
        </w:trPr>
        <w:tc>
          <w:tcPr>
            <w:tcW w:w="5083" w:type="dxa"/>
            <w:tcBorders>
              <w:top w:val="single" w:sz="4" w:space="0" w:color="auto"/>
              <w:lef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rPr>
              <w:t>Собственные нужды</w:t>
            </w:r>
          </w:p>
        </w:tc>
        <w:tc>
          <w:tcPr>
            <w:tcW w:w="3053" w:type="dxa"/>
            <w:tcBorders>
              <w:top w:val="single" w:sz="4" w:space="0" w:color="auto"/>
              <w:left w:val="single" w:sz="4" w:space="0" w:color="auto"/>
              <w:righ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rPr>
              <w:t>15,78</w:t>
            </w:r>
          </w:p>
        </w:tc>
      </w:tr>
      <w:tr w:rsidR="00CF399C" w:rsidRPr="00CF399C" w:rsidTr="002D1FED">
        <w:trPr>
          <w:trHeight w:hRule="exact" w:val="322"/>
        </w:trPr>
        <w:tc>
          <w:tcPr>
            <w:tcW w:w="5083" w:type="dxa"/>
            <w:tcBorders>
              <w:top w:val="single" w:sz="4" w:space="0" w:color="auto"/>
              <w:lef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rPr>
              <w:t>Потери</w:t>
            </w:r>
          </w:p>
        </w:tc>
        <w:tc>
          <w:tcPr>
            <w:tcW w:w="3053" w:type="dxa"/>
            <w:tcBorders>
              <w:top w:val="single" w:sz="4" w:space="0" w:color="auto"/>
              <w:left w:val="single" w:sz="4" w:space="0" w:color="auto"/>
              <w:righ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rPr>
              <w:t>47,339</w:t>
            </w:r>
          </w:p>
        </w:tc>
      </w:tr>
      <w:tr w:rsidR="00CF399C" w:rsidRPr="00CF399C" w:rsidTr="002D1FED">
        <w:trPr>
          <w:trHeight w:hRule="exact" w:val="331"/>
        </w:trPr>
        <w:tc>
          <w:tcPr>
            <w:tcW w:w="5083" w:type="dxa"/>
            <w:tcBorders>
              <w:top w:val="single" w:sz="4" w:space="0" w:color="auto"/>
              <w:lef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rPr>
              <w:t>%</w:t>
            </w:r>
          </w:p>
        </w:tc>
        <w:tc>
          <w:tcPr>
            <w:tcW w:w="3053" w:type="dxa"/>
            <w:tcBorders>
              <w:top w:val="single" w:sz="4" w:space="0" w:color="auto"/>
              <w:left w:val="single" w:sz="4" w:space="0" w:color="auto"/>
              <w:righ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rPr>
              <w:t>7,5</w:t>
            </w:r>
          </w:p>
        </w:tc>
      </w:tr>
      <w:tr w:rsidR="00CF399C" w:rsidRPr="00CF399C" w:rsidTr="002D1FED">
        <w:trPr>
          <w:trHeight w:hRule="exact" w:val="360"/>
        </w:trPr>
        <w:tc>
          <w:tcPr>
            <w:tcW w:w="5083" w:type="dxa"/>
            <w:tcBorders>
              <w:top w:val="single" w:sz="4" w:space="0" w:color="auto"/>
              <w:left w:val="single" w:sz="4" w:space="0" w:color="auto"/>
              <w:bottom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Реализация</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CF399C" w:rsidRPr="00CF399C" w:rsidRDefault="00CF399C" w:rsidP="00CF399C">
            <w:pPr>
              <w:rPr>
                <w:rFonts w:ascii="Arial" w:hAnsi="Arial" w:cs="Arial"/>
              </w:rPr>
            </w:pPr>
            <w:r w:rsidRPr="00CF399C">
              <w:rPr>
                <w:rFonts w:ascii="Arial" w:hAnsi="Arial" w:cs="Arial"/>
                <w:b/>
                <w:bCs/>
              </w:rPr>
              <w:t>568,07</w:t>
            </w:r>
          </w:p>
        </w:tc>
      </w:tr>
    </w:tbl>
    <w:p w:rsidR="00CF399C" w:rsidRDefault="00CF399C" w:rsidP="00CF399C">
      <w:pPr>
        <w:rPr>
          <w:rFonts w:ascii="Arial" w:hAnsi="Arial" w:cs="Arial"/>
          <w:b/>
          <w:bCs/>
        </w:rPr>
      </w:pPr>
    </w:p>
    <w:p w:rsidR="009532D6" w:rsidRDefault="009532D6" w:rsidP="00CF399C">
      <w:pPr>
        <w:jc w:val="both"/>
        <w:rPr>
          <w:rFonts w:ascii="Arial" w:hAnsi="Arial" w:cs="Arial"/>
          <w:b/>
          <w:bCs/>
        </w:rPr>
      </w:pPr>
    </w:p>
    <w:p w:rsidR="009532D6" w:rsidRDefault="009532D6" w:rsidP="00CF399C">
      <w:pPr>
        <w:jc w:val="both"/>
        <w:rPr>
          <w:rFonts w:ascii="Arial" w:hAnsi="Arial" w:cs="Arial"/>
          <w:b/>
          <w:bCs/>
        </w:rPr>
      </w:pPr>
    </w:p>
    <w:p w:rsidR="009532D6" w:rsidRDefault="00F02D21" w:rsidP="00F02D21">
      <w:pPr>
        <w:jc w:val="right"/>
        <w:rPr>
          <w:rFonts w:ascii="Arial" w:hAnsi="Arial" w:cs="Arial"/>
          <w:b/>
          <w:bCs/>
        </w:rPr>
      </w:pPr>
      <w:r>
        <w:rPr>
          <w:rFonts w:ascii="Arial" w:hAnsi="Arial" w:cs="Arial"/>
          <w:b/>
          <w:bCs/>
        </w:rPr>
        <w:t>11</w:t>
      </w:r>
    </w:p>
    <w:p w:rsidR="009532D6" w:rsidRDefault="009532D6" w:rsidP="00CF399C">
      <w:pPr>
        <w:jc w:val="both"/>
        <w:rPr>
          <w:rFonts w:ascii="Arial" w:hAnsi="Arial" w:cs="Arial"/>
          <w:b/>
          <w:bCs/>
        </w:rPr>
      </w:pPr>
    </w:p>
    <w:p w:rsidR="009532D6" w:rsidRDefault="009532D6" w:rsidP="00CF399C">
      <w:pPr>
        <w:jc w:val="both"/>
        <w:rPr>
          <w:rFonts w:ascii="Arial" w:hAnsi="Arial" w:cs="Arial"/>
          <w:b/>
          <w:bCs/>
        </w:rPr>
      </w:pPr>
    </w:p>
    <w:p w:rsidR="009532D6" w:rsidRDefault="009532D6" w:rsidP="00CF399C">
      <w:pPr>
        <w:jc w:val="both"/>
        <w:rPr>
          <w:rFonts w:ascii="Arial" w:hAnsi="Arial" w:cs="Arial"/>
          <w:b/>
          <w:bCs/>
        </w:rPr>
      </w:pPr>
    </w:p>
    <w:p w:rsidR="009532D6" w:rsidRDefault="009532D6" w:rsidP="00CF399C">
      <w:pPr>
        <w:jc w:val="both"/>
        <w:rPr>
          <w:rFonts w:ascii="Arial" w:hAnsi="Arial" w:cs="Arial"/>
          <w:b/>
          <w:bCs/>
        </w:rPr>
      </w:pPr>
    </w:p>
    <w:p w:rsidR="009532D6" w:rsidRDefault="009532D6" w:rsidP="00CF399C">
      <w:pPr>
        <w:jc w:val="both"/>
        <w:rPr>
          <w:rFonts w:ascii="Arial" w:hAnsi="Arial" w:cs="Arial"/>
          <w:b/>
          <w:bCs/>
        </w:rPr>
      </w:pPr>
    </w:p>
    <w:p w:rsidR="009532D6" w:rsidRDefault="009532D6" w:rsidP="00CF399C">
      <w:pPr>
        <w:jc w:val="both"/>
        <w:rPr>
          <w:rFonts w:ascii="Arial" w:hAnsi="Arial" w:cs="Arial"/>
          <w:b/>
          <w:bCs/>
        </w:rPr>
      </w:pPr>
    </w:p>
    <w:p w:rsidR="00CF399C" w:rsidRPr="00CF399C" w:rsidRDefault="00CF399C" w:rsidP="00CF399C">
      <w:pPr>
        <w:jc w:val="both"/>
        <w:rPr>
          <w:rFonts w:ascii="Arial" w:hAnsi="Arial" w:cs="Arial"/>
          <w:b/>
          <w:bCs/>
        </w:rPr>
      </w:pPr>
      <w:r w:rsidRPr="00CF399C">
        <w:rPr>
          <w:rFonts w:ascii="Arial" w:hAnsi="Arial" w:cs="Arial"/>
          <w:b/>
          <w:bCs/>
        </w:rPr>
        <w:t>3.1.2 Описание состояния системы водоснабжения муниципального образования</w:t>
      </w:r>
    </w:p>
    <w:p w:rsidR="00CF399C" w:rsidRPr="00CF399C" w:rsidRDefault="00CF399C" w:rsidP="00CF399C">
      <w:pPr>
        <w:jc w:val="both"/>
        <w:rPr>
          <w:rFonts w:ascii="Arial" w:hAnsi="Arial" w:cs="Arial"/>
        </w:rPr>
      </w:pPr>
      <w:r>
        <w:rPr>
          <w:rFonts w:ascii="Arial" w:hAnsi="Arial" w:cs="Arial"/>
        </w:rPr>
        <w:t xml:space="preserve">        </w:t>
      </w:r>
      <w:r w:rsidRPr="00CF399C">
        <w:rPr>
          <w:rFonts w:ascii="Arial" w:hAnsi="Arial" w:cs="Arial"/>
        </w:rPr>
        <w:t xml:space="preserve">Территория располагается в зоне </w:t>
      </w:r>
      <w:proofErr w:type="spellStart"/>
      <w:r w:rsidRPr="00CF399C">
        <w:rPr>
          <w:rFonts w:ascii="Arial" w:hAnsi="Arial" w:cs="Arial"/>
        </w:rPr>
        <w:t>Донецко-Донского</w:t>
      </w:r>
      <w:proofErr w:type="spellEnd"/>
      <w:r w:rsidRPr="00CF399C">
        <w:rPr>
          <w:rFonts w:ascii="Arial" w:hAnsi="Arial" w:cs="Arial"/>
        </w:rPr>
        <w:t xml:space="preserve"> гидрогеологического бассейна.</w:t>
      </w:r>
    </w:p>
    <w:p w:rsidR="00CF399C" w:rsidRPr="00CF399C" w:rsidRDefault="00CF399C" w:rsidP="00CF399C">
      <w:pPr>
        <w:jc w:val="both"/>
        <w:rPr>
          <w:rFonts w:ascii="Arial" w:hAnsi="Arial" w:cs="Arial"/>
        </w:rPr>
      </w:pPr>
      <w:r>
        <w:rPr>
          <w:rFonts w:ascii="Arial" w:hAnsi="Arial" w:cs="Arial"/>
        </w:rPr>
        <w:t xml:space="preserve">        </w:t>
      </w:r>
      <w:r w:rsidRPr="00CF399C">
        <w:rPr>
          <w:rFonts w:ascii="Arial" w:hAnsi="Arial" w:cs="Arial"/>
        </w:rPr>
        <w:t xml:space="preserve">Пресные подземные воды приурочены к четырем основным водоносным комплексам, широко используемым для целей водоснабжения: неоген-четвертичному, </w:t>
      </w:r>
      <w:proofErr w:type="spellStart"/>
      <w:r w:rsidRPr="00CF399C">
        <w:rPr>
          <w:rFonts w:ascii="Arial" w:hAnsi="Arial" w:cs="Arial"/>
        </w:rPr>
        <w:t>турон-коньякскому</w:t>
      </w:r>
      <w:proofErr w:type="spellEnd"/>
      <w:r w:rsidRPr="00CF399C">
        <w:rPr>
          <w:rFonts w:ascii="Arial" w:hAnsi="Arial" w:cs="Arial"/>
        </w:rPr>
        <w:t xml:space="preserve">, </w:t>
      </w:r>
      <w:proofErr w:type="spellStart"/>
      <w:r w:rsidRPr="00CF399C">
        <w:rPr>
          <w:rFonts w:ascii="Arial" w:hAnsi="Arial" w:cs="Arial"/>
        </w:rPr>
        <w:t>апт-сеноманскому</w:t>
      </w:r>
      <w:proofErr w:type="spellEnd"/>
      <w:r w:rsidRPr="00CF399C">
        <w:rPr>
          <w:rFonts w:ascii="Arial" w:hAnsi="Arial" w:cs="Arial"/>
        </w:rPr>
        <w:t xml:space="preserve"> и девонскому.</w:t>
      </w:r>
    </w:p>
    <w:p w:rsidR="00CF399C" w:rsidRPr="009532D6" w:rsidRDefault="00CF399C" w:rsidP="00CF399C">
      <w:pPr>
        <w:jc w:val="both"/>
        <w:rPr>
          <w:rFonts w:ascii="Arial" w:hAnsi="Arial" w:cs="Arial"/>
        </w:rPr>
      </w:pPr>
      <w:r>
        <w:rPr>
          <w:rFonts w:ascii="Arial" w:hAnsi="Arial" w:cs="Arial"/>
        </w:rPr>
        <w:t xml:space="preserve">        </w:t>
      </w:r>
      <w:proofErr w:type="gramStart"/>
      <w:r w:rsidRPr="00CF399C">
        <w:rPr>
          <w:rFonts w:ascii="Arial" w:hAnsi="Arial" w:cs="Arial"/>
        </w:rPr>
        <w:t>Основным водоносным комплексом, широко используемым для целей водоснабжения является</w:t>
      </w:r>
      <w:proofErr w:type="gramEnd"/>
      <w:r w:rsidRPr="00CF399C">
        <w:rPr>
          <w:rFonts w:ascii="Arial" w:hAnsi="Arial" w:cs="Arial"/>
        </w:rPr>
        <w:t xml:space="preserve"> </w:t>
      </w:r>
      <w:proofErr w:type="spellStart"/>
      <w:r w:rsidRPr="00CF399C">
        <w:rPr>
          <w:rFonts w:ascii="Arial" w:hAnsi="Arial" w:cs="Arial"/>
        </w:rPr>
        <w:t>турон-коньякский</w:t>
      </w:r>
      <w:proofErr w:type="spellEnd"/>
      <w:r w:rsidRPr="00CF399C">
        <w:rPr>
          <w:rFonts w:ascii="Arial" w:hAnsi="Arial" w:cs="Arial"/>
        </w:rPr>
        <w:t xml:space="preserve"> водоносный комплекс.</w:t>
      </w:r>
    </w:p>
    <w:p w:rsidR="00CF399C" w:rsidRPr="00CF399C" w:rsidRDefault="00CF399C" w:rsidP="00CF399C">
      <w:pPr>
        <w:jc w:val="both"/>
        <w:rPr>
          <w:rFonts w:ascii="Arial" w:hAnsi="Arial" w:cs="Arial"/>
        </w:rPr>
      </w:pPr>
      <w:r>
        <w:rPr>
          <w:rFonts w:ascii="Arial" w:hAnsi="Arial" w:cs="Arial"/>
          <w:u w:val="single"/>
        </w:rPr>
        <w:t xml:space="preserve">         </w:t>
      </w:r>
      <w:proofErr w:type="spellStart"/>
      <w:r w:rsidRPr="00CF399C">
        <w:rPr>
          <w:rFonts w:ascii="Arial" w:hAnsi="Arial" w:cs="Arial"/>
          <w:u w:val="single"/>
        </w:rPr>
        <w:t>Турон-коньякский</w:t>
      </w:r>
      <w:proofErr w:type="spellEnd"/>
      <w:r w:rsidRPr="00CF399C">
        <w:rPr>
          <w:rFonts w:ascii="Arial" w:hAnsi="Arial" w:cs="Arial"/>
          <w:u w:val="single"/>
        </w:rPr>
        <w:t xml:space="preserve"> водоносный горизонт</w:t>
      </w:r>
      <w:r w:rsidRPr="00CF399C">
        <w:rPr>
          <w:rFonts w:ascii="Arial" w:hAnsi="Arial" w:cs="Arial"/>
        </w:rPr>
        <w:t xml:space="preserve"> используется совместно с </w:t>
      </w:r>
      <w:proofErr w:type="spellStart"/>
      <w:r w:rsidRPr="00CF399C">
        <w:rPr>
          <w:rFonts w:ascii="Arial" w:hAnsi="Arial" w:cs="Arial"/>
        </w:rPr>
        <w:t>апт-сеноманским</w:t>
      </w:r>
      <w:proofErr w:type="spellEnd"/>
      <w:r w:rsidRPr="00CF399C">
        <w:rPr>
          <w:rFonts w:ascii="Arial" w:hAnsi="Arial" w:cs="Arial"/>
        </w:rPr>
        <w:t xml:space="preserve"> водоносным горизонтом, занимает обычно водораздельные пространства. Воды гидрокарбонатно-кальциевого, </w:t>
      </w:r>
      <w:proofErr w:type="spellStart"/>
      <w:r w:rsidRPr="00CF399C">
        <w:rPr>
          <w:rFonts w:ascii="Arial" w:hAnsi="Arial" w:cs="Arial"/>
        </w:rPr>
        <w:t>хлоридно-гидрокарбонатно-кальциевого</w:t>
      </w:r>
      <w:proofErr w:type="spellEnd"/>
      <w:r w:rsidRPr="00CF399C">
        <w:rPr>
          <w:rFonts w:ascii="Arial" w:hAnsi="Arial" w:cs="Arial"/>
        </w:rPr>
        <w:t xml:space="preserve"> и смешанного типа.</w:t>
      </w:r>
    </w:p>
    <w:p w:rsidR="00CF399C" w:rsidRPr="00CF399C" w:rsidRDefault="00CF399C" w:rsidP="00CF399C">
      <w:pPr>
        <w:jc w:val="both"/>
        <w:rPr>
          <w:rFonts w:ascii="Arial" w:hAnsi="Arial" w:cs="Arial"/>
        </w:rPr>
      </w:pPr>
      <w:r>
        <w:rPr>
          <w:rFonts w:ascii="Arial" w:hAnsi="Arial" w:cs="Arial"/>
        </w:rPr>
        <w:t xml:space="preserve">          </w:t>
      </w:r>
      <w:r w:rsidRPr="00CF399C">
        <w:rPr>
          <w:rFonts w:ascii="Arial" w:hAnsi="Arial" w:cs="Arial"/>
        </w:rPr>
        <w:t>Хозяйственно-питьевое водоснабжение населения практически полностью основано на использовании подземных вод. Значительная часть нужд в технической и технологической воде промышленных предприятий обеспечивается также за счет подземных вод. Подземные воды эксплуатируются буровыми скважинами, колодцами. Отпуск воды за год всем потребителям в среднем за последние несколько лет — 0,118 млн</w:t>
      </w:r>
      <w:proofErr w:type="gramStart"/>
      <w:r w:rsidRPr="00CF399C">
        <w:rPr>
          <w:rFonts w:ascii="Arial" w:hAnsi="Arial" w:cs="Arial"/>
        </w:rPr>
        <w:t>.м</w:t>
      </w:r>
      <w:proofErr w:type="gramEnd"/>
      <w:r w:rsidRPr="00CF399C">
        <w:rPr>
          <w:rFonts w:ascii="Arial" w:hAnsi="Arial" w:cs="Arial"/>
          <w:vertAlign w:val="superscript"/>
        </w:rPr>
        <w:t>3</w:t>
      </w:r>
      <w:r w:rsidRPr="00CF399C">
        <w:rPr>
          <w:rFonts w:ascii="Arial" w:hAnsi="Arial" w:cs="Arial"/>
        </w:rPr>
        <w:t xml:space="preserve">, в том числе населению и на </w:t>
      </w:r>
      <w:proofErr w:type="spellStart"/>
      <w:r w:rsidRPr="00CF399C">
        <w:rPr>
          <w:rFonts w:ascii="Arial" w:hAnsi="Arial" w:cs="Arial"/>
        </w:rPr>
        <w:t>коммунальнобытовые</w:t>
      </w:r>
      <w:proofErr w:type="spellEnd"/>
      <w:r w:rsidRPr="00CF399C">
        <w:rPr>
          <w:rFonts w:ascii="Arial" w:hAnsi="Arial" w:cs="Arial"/>
        </w:rPr>
        <w:t xml:space="preserve"> нужды — 0,029 млн.м</w:t>
      </w:r>
      <w:r w:rsidRPr="00CF399C">
        <w:rPr>
          <w:rFonts w:ascii="Arial" w:hAnsi="Arial" w:cs="Arial"/>
          <w:vertAlign w:val="superscript"/>
        </w:rPr>
        <w:t>3</w:t>
      </w:r>
      <w:r w:rsidRPr="00CF399C">
        <w:rPr>
          <w:rFonts w:ascii="Arial" w:hAnsi="Arial" w:cs="Arial"/>
        </w:rPr>
        <w:t>, среднесуточный отпуск воды на 1 жителя — 40 литров/сутки.</w:t>
      </w:r>
    </w:p>
    <w:p w:rsidR="00CF399C" w:rsidRPr="00CF399C" w:rsidRDefault="00CF399C" w:rsidP="00CF399C">
      <w:pPr>
        <w:jc w:val="both"/>
        <w:rPr>
          <w:rFonts w:ascii="Arial" w:hAnsi="Arial" w:cs="Arial"/>
        </w:rPr>
      </w:pPr>
      <w:r>
        <w:rPr>
          <w:rFonts w:ascii="Arial" w:hAnsi="Arial" w:cs="Arial"/>
        </w:rPr>
        <w:t xml:space="preserve">          </w:t>
      </w:r>
      <w:r w:rsidRPr="00CF399C">
        <w:rPr>
          <w:rFonts w:ascii="Arial" w:hAnsi="Arial" w:cs="Arial"/>
        </w:rPr>
        <w:t>Поверхностные воды представлены несколькими прудами. Сооружения прудов вынужденная мера, связанная с условиями деградации гидрографической сети. Неумеренная распашка и сведение древесной растительности существенно уменьшают водорегулирующую способность водосборной площади, отчего половодья и ливневые паводки приобретают негативный характер</w:t>
      </w:r>
    </w:p>
    <w:p w:rsidR="00CF399C" w:rsidRDefault="00CF399C" w:rsidP="00CF399C">
      <w:pPr>
        <w:jc w:val="both"/>
        <w:rPr>
          <w:rFonts w:ascii="Arial" w:hAnsi="Arial" w:cs="Arial"/>
        </w:rPr>
      </w:pPr>
    </w:p>
    <w:p w:rsidR="00CF399C" w:rsidRPr="00CF399C" w:rsidRDefault="00CF399C" w:rsidP="00CF399C">
      <w:pPr>
        <w:jc w:val="both"/>
        <w:rPr>
          <w:rFonts w:ascii="Arial" w:hAnsi="Arial" w:cs="Arial"/>
        </w:rPr>
      </w:pPr>
      <w:r>
        <w:rPr>
          <w:rFonts w:ascii="Arial" w:hAnsi="Arial" w:cs="Arial"/>
        </w:rPr>
        <w:t xml:space="preserve">          </w:t>
      </w:r>
      <w:r w:rsidRPr="00CF399C">
        <w:rPr>
          <w:rFonts w:ascii="Arial" w:hAnsi="Arial" w:cs="Arial"/>
        </w:rPr>
        <w:t>Технико-экономическое состояние централизованных систем водоснабжения поселения:</w:t>
      </w:r>
    </w:p>
    <w:p w:rsidR="00CF399C" w:rsidRDefault="00CF399C" w:rsidP="00CF399C">
      <w:pPr>
        <w:jc w:val="both"/>
        <w:rPr>
          <w:rFonts w:ascii="Arial" w:hAnsi="Arial" w:cs="Arial"/>
        </w:rPr>
      </w:pPr>
    </w:p>
    <w:p w:rsidR="00CF399C" w:rsidRPr="00CF399C" w:rsidRDefault="00CF399C" w:rsidP="00CF399C">
      <w:pPr>
        <w:jc w:val="both"/>
        <w:rPr>
          <w:rFonts w:ascii="Arial" w:hAnsi="Arial" w:cs="Arial"/>
        </w:rPr>
      </w:pPr>
      <w:r>
        <w:rPr>
          <w:rFonts w:ascii="Arial" w:hAnsi="Arial" w:cs="Arial"/>
        </w:rPr>
        <w:t xml:space="preserve">          </w:t>
      </w:r>
      <w:r w:rsidRPr="00CF399C">
        <w:rPr>
          <w:rFonts w:ascii="Arial" w:hAnsi="Arial" w:cs="Arial"/>
        </w:rPr>
        <w:t xml:space="preserve">Посёлок </w:t>
      </w:r>
      <w:proofErr w:type="spellStart"/>
      <w:r w:rsidRPr="00CF399C">
        <w:rPr>
          <w:rFonts w:ascii="Arial" w:hAnsi="Arial" w:cs="Arial"/>
        </w:rPr>
        <w:t>Копёнкина</w:t>
      </w:r>
      <w:proofErr w:type="spellEnd"/>
      <w:r w:rsidRPr="00CF399C">
        <w:rPr>
          <w:rFonts w:ascii="Arial" w:hAnsi="Arial" w:cs="Arial"/>
        </w:rPr>
        <w:t xml:space="preserve"> является административным центром </w:t>
      </w:r>
      <w:proofErr w:type="spellStart"/>
      <w:r w:rsidRPr="00CF399C">
        <w:rPr>
          <w:rFonts w:ascii="Arial" w:hAnsi="Arial" w:cs="Arial"/>
        </w:rPr>
        <w:t>Копёнкинского</w:t>
      </w:r>
      <w:proofErr w:type="spellEnd"/>
      <w:r w:rsidRPr="00CF399C">
        <w:rPr>
          <w:rFonts w:ascii="Arial" w:hAnsi="Arial" w:cs="Arial"/>
        </w:rPr>
        <w:t xml:space="preserve"> сельского поселения. Планировка села складывалась под влиянием рельефа местности. Планировочной осью села является автодорога регионального значения, вдоль которой сформировался населённый пункт. Общественно-деловая зона организована в центральной и западной частях населенного пункта. Большую часть территории занимает производственная зона.</w:t>
      </w:r>
    </w:p>
    <w:p w:rsidR="00CF399C" w:rsidRDefault="00CF399C" w:rsidP="00CF399C">
      <w:pPr>
        <w:jc w:val="both"/>
        <w:rPr>
          <w:rFonts w:ascii="Arial" w:hAnsi="Arial" w:cs="Arial"/>
        </w:rPr>
      </w:pPr>
    </w:p>
    <w:p w:rsidR="00CF399C" w:rsidRPr="00CF399C" w:rsidRDefault="00CF399C" w:rsidP="00CF399C">
      <w:pPr>
        <w:jc w:val="both"/>
        <w:rPr>
          <w:rFonts w:ascii="Arial" w:hAnsi="Arial" w:cs="Arial"/>
        </w:rPr>
      </w:pPr>
      <w:r>
        <w:rPr>
          <w:rFonts w:ascii="Arial" w:hAnsi="Arial" w:cs="Arial"/>
        </w:rPr>
        <w:t xml:space="preserve">         </w:t>
      </w:r>
      <w:r w:rsidRPr="00CF399C">
        <w:rPr>
          <w:rFonts w:ascii="Arial" w:hAnsi="Arial" w:cs="Arial"/>
        </w:rPr>
        <w:t>Кварталы жилой застройки имеют правильную и неправильную форму. Застройка улиц преимущественно двухсторонняя.</w:t>
      </w:r>
    </w:p>
    <w:p w:rsidR="00CF399C" w:rsidRPr="00CF399C" w:rsidRDefault="00CF399C" w:rsidP="00CF399C">
      <w:pPr>
        <w:jc w:val="both"/>
        <w:rPr>
          <w:rFonts w:ascii="Arial" w:hAnsi="Arial" w:cs="Arial"/>
        </w:rPr>
      </w:pPr>
      <w:r>
        <w:rPr>
          <w:rFonts w:ascii="Arial" w:hAnsi="Arial" w:cs="Arial"/>
        </w:rPr>
        <w:t xml:space="preserve">         </w:t>
      </w:r>
      <w:r w:rsidRPr="00CF399C">
        <w:rPr>
          <w:rFonts w:ascii="Arial" w:hAnsi="Arial" w:cs="Arial"/>
        </w:rPr>
        <w:t>Жилые зоны представлены одноэтажными, малоэтажными жилыми домами с приусадебными участками, также двухэтажными многоквартирными жилыми домами. Кварталы жилой застройки имеют правильную и неправильную форму.</w:t>
      </w:r>
    </w:p>
    <w:p w:rsidR="00CF399C" w:rsidRDefault="00CF399C" w:rsidP="00CF399C">
      <w:pPr>
        <w:jc w:val="both"/>
        <w:rPr>
          <w:rFonts w:ascii="Arial" w:hAnsi="Arial" w:cs="Arial"/>
        </w:rPr>
      </w:pPr>
      <w:r>
        <w:rPr>
          <w:rFonts w:ascii="Arial" w:hAnsi="Arial" w:cs="Arial"/>
        </w:rPr>
        <w:t xml:space="preserve">         </w:t>
      </w:r>
      <w:r w:rsidRPr="00CF399C">
        <w:rPr>
          <w:rFonts w:ascii="Arial" w:hAnsi="Arial" w:cs="Arial"/>
        </w:rPr>
        <w:t>Общественно-деловые зоны</w:t>
      </w:r>
    </w:p>
    <w:p w:rsidR="00CF399C" w:rsidRPr="00CF399C" w:rsidRDefault="00CF399C" w:rsidP="00CF399C">
      <w:pPr>
        <w:jc w:val="both"/>
        <w:rPr>
          <w:rFonts w:ascii="Arial" w:hAnsi="Arial" w:cs="Arial"/>
        </w:rPr>
      </w:pPr>
    </w:p>
    <w:p w:rsidR="00CF399C" w:rsidRDefault="00CF399C" w:rsidP="00CF399C">
      <w:pPr>
        <w:jc w:val="both"/>
        <w:rPr>
          <w:rFonts w:ascii="Arial" w:hAnsi="Arial" w:cs="Arial"/>
        </w:rPr>
      </w:pPr>
      <w:r>
        <w:rPr>
          <w:rFonts w:ascii="Arial" w:hAnsi="Arial" w:cs="Arial"/>
        </w:rPr>
        <w:t xml:space="preserve">          </w:t>
      </w:r>
      <w:r w:rsidRPr="00CF399C">
        <w:rPr>
          <w:rFonts w:ascii="Arial" w:hAnsi="Arial" w:cs="Arial"/>
        </w:rPr>
        <w:t>На территории общественного центра располагаются администрация поселения, предприятия торговли, отделение связи, средняя общеобразовательная школа, детский сад и т.д.</w:t>
      </w:r>
      <w:r>
        <w:rPr>
          <w:rFonts w:ascii="Arial" w:hAnsi="Arial" w:cs="Arial"/>
        </w:rPr>
        <w:t xml:space="preserve">  </w:t>
      </w:r>
    </w:p>
    <w:p w:rsidR="00CF399C" w:rsidRPr="00CF399C" w:rsidRDefault="00CF399C" w:rsidP="00CF399C">
      <w:pPr>
        <w:jc w:val="both"/>
        <w:rPr>
          <w:rFonts w:ascii="Arial" w:hAnsi="Arial" w:cs="Arial"/>
        </w:rPr>
      </w:pPr>
    </w:p>
    <w:p w:rsidR="00CF399C" w:rsidRPr="00CF399C" w:rsidRDefault="00CF399C" w:rsidP="00CF399C">
      <w:pPr>
        <w:jc w:val="both"/>
        <w:rPr>
          <w:rFonts w:ascii="Arial" w:hAnsi="Arial" w:cs="Arial"/>
        </w:rPr>
      </w:pPr>
      <w:r>
        <w:rPr>
          <w:rFonts w:ascii="Arial" w:hAnsi="Arial" w:cs="Arial"/>
        </w:rPr>
        <w:t xml:space="preserve">          </w:t>
      </w:r>
      <w:r w:rsidRPr="00CF399C">
        <w:rPr>
          <w:rFonts w:ascii="Arial" w:hAnsi="Arial" w:cs="Arial"/>
        </w:rPr>
        <w:t>Производственная зона представлена территорией ЗАО «</w:t>
      </w:r>
      <w:proofErr w:type="spellStart"/>
      <w:r w:rsidRPr="00CF399C">
        <w:rPr>
          <w:rFonts w:ascii="Arial" w:hAnsi="Arial" w:cs="Arial"/>
        </w:rPr>
        <w:t>Агробизнес</w:t>
      </w:r>
      <w:proofErr w:type="spellEnd"/>
      <w:r w:rsidRPr="00CF399C">
        <w:rPr>
          <w:rFonts w:ascii="Arial" w:hAnsi="Arial" w:cs="Arial"/>
        </w:rPr>
        <w:t>».</w:t>
      </w:r>
    </w:p>
    <w:p w:rsidR="00CF399C" w:rsidRDefault="00CF399C" w:rsidP="00CF399C">
      <w:pPr>
        <w:jc w:val="both"/>
        <w:rPr>
          <w:rFonts w:ascii="Arial" w:hAnsi="Arial" w:cs="Arial"/>
        </w:rPr>
      </w:pPr>
    </w:p>
    <w:p w:rsidR="00CF399C" w:rsidRDefault="00CF399C" w:rsidP="00CF399C">
      <w:pPr>
        <w:jc w:val="both"/>
        <w:rPr>
          <w:rFonts w:ascii="Arial" w:hAnsi="Arial" w:cs="Arial"/>
        </w:rPr>
      </w:pPr>
      <w:r>
        <w:rPr>
          <w:rFonts w:ascii="Arial" w:hAnsi="Arial" w:cs="Arial"/>
        </w:rPr>
        <w:t xml:space="preserve">          </w:t>
      </w:r>
      <w:r w:rsidRPr="00CF399C">
        <w:rPr>
          <w:rFonts w:ascii="Arial" w:hAnsi="Arial" w:cs="Arial"/>
        </w:rPr>
        <w:t>Зона сельскохозяйственного использования располагается в западной части населенного пункта.</w:t>
      </w:r>
    </w:p>
    <w:p w:rsidR="009532D6" w:rsidRDefault="009532D6" w:rsidP="00CF399C">
      <w:pPr>
        <w:jc w:val="both"/>
        <w:rPr>
          <w:rFonts w:ascii="Arial" w:hAnsi="Arial" w:cs="Arial"/>
        </w:rPr>
      </w:pPr>
    </w:p>
    <w:p w:rsidR="009532D6" w:rsidRDefault="009532D6" w:rsidP="00CF399C">
      <w:pPr>
        <w:jc w:val="both"/>
        <w:rPr>
          <w:rFonts w:ascii="Arial" w:hAnsi="Arial" w:cs="Arial"/>
        </w:rPr>
      </w:pPr>
    </w:p>
    <w:p w:rsidR="009532D6" w:rsidRDefault="00F02D21" w:rsidP="00F02D21">
      <w:pPr>
        <w:jc w:val="right"/>
        <w:rPr>
          <w:rFonts w:ascii="Arial" w:hAnsi="Arial" w:cs="Arial"/>
        </w:rPr>
      </w:pPr>
      <w:r>
        <w:rPr>
          <w:rFonts w:ascii="Arial" w:hAnsi="Arial" w:cs="Arial"/>
        </w:rPr>
        <w:t>12</w:t>
      </w:r>
    </w:p>
    <w:p w:rsidR="009532D6" w:rsidRDefault="009532D6" w:rsidP="00CF399C">
      <w:pPr>
        <w:jc w:val="both"/>
        <w:rPr>
          <w:rFonts w:ascii="Arial" w:hAnsi="Arial" w:cs="Arial"/>
        </w:rPr>
      </w:pPr>
    </w:p>
    <w:p w:rsidR="009532D6" w:rsidRDefault="009532D6" w:rsidP="00CF399C">
      <w:pPr>
        <w:jc w:val="both"/>
        <w:rPr>
          <w:rFonts w:ascii="Arial" w:hAnsi="Arial" w:cs="Arial"/>
        </w:rPr>
      </w:pPr>
    </w:p>
    <w:p w:rsidR="009532D6" w:rsidRDefault="009532D6" w:rsidP="00CF399C">
      <w:pPr>
        <w:jc w:val="both"/>
        <w:rPr>
          <w:rFonts w:ascii="Arial" w:hAnsi="Arial" w:cs="Arial"/>
        </w:rPr>
      </w:pPr>
    </w:p>
    <w:p w:rsidR="009532D6" w:rsidRDefault="009532D6" w:rsidP="00CF399C">
      <w:pPr>
        <w:jc w:val="both"/>
        <w:rPr>
          <w:rFonts w:ascii="Arial" w:hAnsi="Arial" w:cs="Arial"/>
        </w:rPr>
      </w:pPr>
    </w:p>
    <w:p w:rsidR="009532D6" w:rsidRPr="00CF399C" w:rsidRDefault="009532D6" w:rsidP="00CF399C">
      <w:pPr>
        <w:jc w:val="both"/>
        <w:rPr>
          <w:rFonts w:ascii="Arial" w:hAnsi="Arial" w:cs="Arial"/>
        </w:rPr>
      </w:pPr>
    </w:p>
    <w:p w:rsidR="00CF399C" w:rsidRPr="00CF399C" w:rsidRDefault="00CF399C" w:rsidP="00CF399C">
      <w:pPr>
        <w:jc w:val="both"/>
        <w:rPr>
          <w:rFonts w:ascii="Arial" w:hAnsi="Arial" w:cs="Arial"/>
        </w:rPr>
      </w:pPr>
      <w:r>
        <w:rPr>
          <w:rFonts w:ascii="Arial" w:hAnsi="Arial" w:cs="Arial"/>
        </w:rPr>
        <w:t xml:space="preserve">         </w:t>
      </w:r>
      <w:r w:rsidRPr="00CF399C">
        <w:rPr>
          <w:rFonts w:ascii="Arial" w:hAnsi="Arial" w:cs="Arial"/>
        </w:rPr>
        <w:t xml:space="preserve">В п. </w:t>
      </w:r>
      <w:proofErr w:type="spellStart"/>
      <w:r w:rsidRPr="00CF399C">
        <w:rPr>
          <w:rFonts w:ascii="Arial" w:hAnsi="Arial" w:cs="Arial"/>
        </w:rPr>
        <w:t>Копёнкина</w:t>
      </w:r>
      <w:proofErr w:type="spellEnd"/>
      <w:r w:rsidRPr="00CF399C">
        <w:rPr>
          <w:rFonts w:ascii="Arial" w:hAnsi="Arial" w:cs="Arial"/>
        </w:rPr>
        <w:t xml:space="preserve"> -2 ВЗУ </w:t>
      </w:r>
      <w:proofErr w:type="gramStart"/>
      <w:r w:rsidRPr="00CF399C">
        <w:rPr>
          <w:rFonts w:ascii="Arial" w:hAnsi="Arial" w:cs="Arial"/>
        </w:rPr>
        <w:t>состоящее</w:t>
      </w:r>
      <w:proofErr w:type="gramEnd"/>
      <w:r w:rsidRPr="00CF399C">
        <w:rPr>
          <w:rFonts w:ascii="Arial" w:hAnsi="Arial" w:cs="Arial"/>
        </w:rPr>
        <w:t xml:space="preserve"> из 2 скважин вода насосами подаётся в тупиковые сети хозяйственно-питьевого водопровода населенного пункта. На сети установлены резервуары, водоразборные колонки кол-во 3 шт. Пожарных гидрантов 2 шт.</w:t>
      </w:r>
    </w:p>
    <w:p w:rsidR="00CF399C" w:rsidRDefault="00CF399C" w:rsidP="009532D6">
      <w:pPr>
        <w:rPr>
          <w:rFonts w:ascii="Arial" w:hAnsi="Arial" w:cs="Arial"/>
          <w:bCs/>
        </w:rPr>
      </w:pPr>
    </w:p>
    <w:p w:rsidR="00CF399C" w:rsidRPr="00CF399C" w:rsidRDefault="00CF399C" w:rsidP="002D1FED">
      <w:pPr>
        <w:jc w:val="both"/>
        <w:rPr>
          <w:rFonts w:ascii="Arial" w:hAnsi="Arial" w:cs="Arial"/>
          <w:b/>
          <w:bCs/>
        </w:rPr>
      </w:pPr>
      <w:r>
        <w:rPr>
          <w:rFonts w:ascii="Arial" w:hAnsi="Arial" w:cs="Arial"/>
          <w:b/>
          <w:bCs/>
        </w:rPr>
        <w:t xml:space="preserve">        </w:t>
      </w:r>
      <w:r w:rsidRPr="00CF399C">
        <w:rPr>
          <w:rFonts w:ascii="Arial" w:hAnsi="Arial" w:cs="Arial"/>
          <w:b/>
          <w:bCs/>
        </w:rPr>
        <w:t>Посёлок Ворошиловский</w:t>
      </w:r>
    </w:p>
    <w:p w:rsidR="00CF399C" w:rsidRPr="00CF399C" w:rsidRDefault="00CF399C" w:rsidP="002D1FED">
      <w:pPr>
        <w:jc w:val="both"/>
        <w:rPr>
          <w:rFonts w:ascii="Arial" w:hAnsi="Arial" w:cs="Arial"/>
          <w:bCs/>
        </w:rPr>
      </w:pPr>
      <w:r>
        <w:rPr>
          <w:rFonts w:ascii="Arial" w:hAnsi="Arial" w:cs="Arial"/>
          <w:bCs/>
        </w:rPr>
        <w:t xml:space="preserve">        </w:t>
      </w:r>
      <w:r w:rsidRPr="00CF399C">
        <w:rPr>
          <w:rFonts w:ascii="Arial" w:hAnsi="Arial" w:cs="Arial"/>
          <w:bCs/>
        </w:rPr>
        <w:t>Планировка населенного пункта складывалась под влиянием рельефа местности. Жилые зоны представлены одноэтажными домами с приусадебными участками. Кварталы жилой застройки тяготеют к линейной форме. Большинство улиц имеют двустороннюю застройку. Жилые дома имеют приусадебные участки.</w:t>
      </w:r>
    </w:p>
    <w:p w:rsidR="00CF399C" w:rsidRPr="00CF399C" w:rsidRDefault="00CF399C" w:rsidP="002D1FED">
      <w:pPr>
        <w:jc w:val="both"/>
        <w:rPr>
          <w:rFonts w:ascii="Arial" w:hAnsi="Arial" w:cs="Arial"/>
          <w:bCs/>
        </w:rPr>
      </w:pPr>
      <w:r>
        <w:rPr>
          <w:rFonts w:ascii="Arial" w:hAnsi="Arial" w:cs="Arial"/>
          <w:bCs/>
        </w:rPr>
        <w:t xml:space="preserve">        </w:t>
      </w:r>
      <w:r w:rsidRPr="00CF399C">
        <w:rPr>
          <w:rFonts w:ascii="Arial" w:hAnsi="Arial" w:cs="Arial"/>
          <w:bCs/>
        </w:rPr>
        <w:t>Общественно-деловые зоны</w:t>
      </w:r>
    </w:p>
    <w:p w:rsidR="00CF399C" w:rsidRPr="00CF399C" w:rsidRDefault="00CF399C" w:rsidP="002D1FED">
      <w:pPr>
        <w:jc w:val="both"/>
        <w:rPr>
          <w:rFonts w:ascii="Arial" w:hAnsi="Arial" w:cs="Arial"/>
          <w:bCs/>
        </w:rPr>
      </w:pPr>
      <w:r>
        <w:rPr>
          <w:rFonts w:ascii="Arial" w:hAnsi="Arial" w:cs="Arial"/>
          <w:bCs/>
        </w:rPr>
        <w:t xml:space="preserve">        </w:t>
      </w:r>
      <w:r w:rsidRPr="00CF399C">
        <w:rPr>
          <w:rFonts w:ascii="Arial" w:hAnsi="Arial" w:cs="Arial"/>
          <w:bCs/>
        </w:rPr>
        <w:t>На территории общественного центра располагается сельский клуб, предприятие торговли.</w:t>
      </w:r>
    </w:p>
    <w:p w:rsidR="00CF399C" w:rsidRPr="00CF399C" w:rsidRDefault="00CF399C" w:rsidP="002D1FED">
      <w:pPr>
        <w:jc w:val="both"/>
        <w:rPr>
          <w:rFonts w:ascii="Arial" w:hAnsi="Arial" w:cs="Arial"/>
          <w:bCs/>
        </w:rPr>
      </w:pPr>
      <w:r>
        <w:rPr>
          <w:rFonts w:ascii="Arial" w:hAnsi="Arial" w:cs="Arial"/>
          <w:bCs/>
        </w:rPr>
        <w:t xml:space="preserve">        </w:t>
      </w:r>
      <w:r w:rsidRPr="00CF399C">
        <w:rPr>
          <w:rFonts w:ascii="Arial" w:hAnsi="Arial" w:cs="Arial"/>
          <w:bCs/>
        </w:rPr>
        <w:t>Производственная зона представлена территорией ЗАО «</w:t>
      </w:r>
      <w:proofErr w:type="spellStart"/>
      <w:r w:rsidRPr="00CF399C">
        <w:rPr>
          <w:rFonts w:ascii="Arial" w:hAnsi="Arial" w:cs="Arial"/>
          <w:bCs/>
        </w:rPr>
        <w:t>Агробизнес</w:t>
      </w:r>
      <w:proofErr w:type="spellEnd"/>
      <w:r w:rsidRPr="00CF399C">
        <w:rPr>
          <w:rFonts w:ascii="Arial" w:hAnsi="Arial" w:cs="Arial"/>
          <w:bCs/>
        </w:rPr>
        <w:t>».</w:t>
      </w:r>
    </w:p>
    <w:p w:rsidR="00CF399C" w:rsidRPr="00CF399C" w:rsidRDefault="00CF399C" w:rsidP="002D1FED">
      <w:pPr>
        <w:jc w:val="both"/>
        <w:rPr>
          <w:rFonts w:ascii="Arial" w:hAnsi="Arial" w:cs="Arial"/>
          <w:bCs/>
        </w:rPr>
      </w:pPr>
      <w:r>
        <w:rPr>
          <w:rFonts w:ascii="Arial" w:hAnsi="Arial" w:cs="Arial"/>
          <w:bCs/>
        </w:rPr>
        <w:t xml:space="preserve">        В п</w:t>
      </w:r>
      <w:r w:rsidRPr="00CF399C">
        <w:rPr>
          <w:rFonts w:ascii="Arial" w:hAnsi="Arial" w:cs="Arial"/>
          <w:bCs/>
        </w:rPr>
        <w:t xml:space="preserve">. </w:t>
      </w:r>
      <w:proofErr w:type="gramStart"/>
      <w:r w:rsidRPr="00CF399C">
        <w:rPr>
          <w:rFonts w:ascii="Arial" w:hAnsi="Arial" w:cs="Arial"/>
          <w:bCs/>
        </w:rPr>
        <w:t>Ворошиловский</w:t>
      </w:r>
      <w:proofErr w:type="gramEnd"/>
      <w:r w:rsidRPr="00CF399C">
        <w:rPr>
          <w:rFonts w:ascii="Arial" w:hAnsi="Arial" w:cs="Arial"/>
          <w:bCs/>
        </w:rPr>
        <w:t xml:space="preserve"> 1 ВЗУ состоящее из 1 скважин вода насосами подаётся в 1- водонапорную башню. Из башни под давлением, созданным высотой башни, вода поступает в тупиковые сети хозяйственно-питьевого водопровода населенного пункта. На сети установлены водоразборные колонки кол-во 3 шт.</w:t>
      </w:r>
    </w:p>
    <w:p w:rsidR="00CF399C" w:rsidRDefault="00CF399C" w:rsidP="002D1FED">
      <w:pPr>
        <w:jc w:val="both"/>
        <w:rPr>
          <w:rFonts w:ascii="Arial" w:hAnsi="Arial" w:cs="Arial"/>
          <w:bCs/>
        </w:rPr>
      </w:pPr>
    </w:p>
    <w:p w:rsidR="00CF399C" w:rsidRPr="00CF399C" w:rsidRDefault="00CF399C" w:rsidP="002D1FED">
      <w:pPr>
        <w:jc w:val="both"/>
        <w:rPr>
          <w:rFonts w:ascii="Arial" w:hAnsi="Arial" w:cs="Arial"/>
          <w:b/>
          <w:bCs/>
        </w:rPr>
      </w:pPr>
      <w:r>
        <w:rPr>
          <w:rFonts w:ascii="Arial" w:hAnsi="Arial" w:cs="Arial"/>
          <w:b/>
          <w:bCs/>
        </w:rPr>
        <w:t xml:space="preserve">        </w:t>
      </w:r>
      <w:r w:rsidRPr="00CF399C">
        <w:rPr>
          <w:rFonts w:ascii="Arial" w:hAnsi="Arial" w:cs="Arial"/>
          <w:b/>
          <w:bCs/>
        </w:rPr>
        <w:t xml:space="preserve">Хутор </w:t>
      </w:r>
      <w:proofErr w:type="spellStart"/>
      <w:r w:rsidRPr="00CF399C">
        <w:rPr>
          <w:rFonts w:ascii="Arial" w:hAnsi="Arial" w:cs="Arial"/>
          <w:b/>
          <w:bCs/>
        </w:rPr>
        <w:t>Перещепное</w:t>
      </w:r>
      <w:proofErr w:type="spellEnd"/>
    </w:p>
    <w:p w:rsidR="00CF399C" w:rsidRPr="00CF399C" w:rsidRDefault="002D1FED" w:rsidP="002D1FED">
      <w:pPr>
        <w:jc w:val="both"/>
        <w:rPr>
          <w:rFonts w:ascii="Arial" w:hAnsi="Arial" w:cs="Arial"/>
          <w:bCs/>
        </w:rPr>
      </w:pPr>
      <w:r>
        <w:rPr>
          <w:rFonts w:ascii="Arial" w:hAnsi="Arial" w:cs="Arial"/>
          <w:bCs/>
        </w:rPr>
        <w:t xml:space="preserve">        </w:t>
      </w:r>
      <w:r w:rsidR="00CF399C" w:rsidRPr="00CF399C">
        <w:rPr>
          <w:rFonts w:ascii="Arial" w:hAnsi="Arial" w:cs="Arial"/>
          <w:bCs/>
        </w:rPr>
        <w:t>Планировка населенного пункта складывалась под влиянием рельефа местности.</w:t>
      </w:r>
    </w:p>
    <w:p w:rsidR="00CF399C" w:rsidRPr="00CF399C" w:rsidRDefault="002D1FED" w:rsidP="002D1FED">
      <w:pPr>
        <w:jc w:val="both"/>
        <w:rPr>
          <w:rFonts w:ascii="Arial" w:hAnsi="Arial" w:cs="Arial"/>
          <w:bCs/>
        </w:rPr>
      </w:pPr>
      <w:r>
        <w:rPr>
          <w:rFonts w:ascii="Arial" w:hAnsi="Arial" w:cs="Arial"/>
          <w:bCs/>
        </w:rPr>
        <w:t xml:space="preserve">        </w:t>
      </w:r>
      <w:r w:rsidR="00CF399C" w:rsidRPr="00CF399C">
        <w:rPr>
          <w:rFonts w:ascii="Arial" w:hAnsi="Arial" w:cs="Arial"/>
          <w:bCs/>
        </w:rPr>
        <w:t>Жилые зоны представлены одноэтажными домами с приусадебными участками. Кварталы жилой застройки тяготеют к линейной форме. Улицы имеют двустороннюю застройку. Жилые дома имеют приусадебные участки.</w:t>
      </w:r>
    </w:p>
    <w:p w:rsidR="00CF399C" w:rsidRPr="00CF399C" w:rsidRDefault="002D1FED" w:rsidP="002D1FED">
      <w:pPr>
        <w:jc w:val="both"/>
        <w:rPr>
          <w:rFonts w:ascii="Arial" w:hAnsi="Arial" w:cs="Arial"/>
          <w:bCs/>
        </w:rPr>
      </w:pPr>
      <w:r>
        <w:rPr>
          <w:rFonts w:ascii="Arial" w:hAnsi="Arial" w:cs="Arial"/>
          <w:bCs/>
        </w:rPr>
        <w:t xml:space="preserve">        </w:t>
      </w:r>
      <w:r w:rsidR="00CF399C" w:rsidRPr="00CF399C">
        <w:rPr>
          <w:rFonts w:ascii="Arial" w:hAnsi="Arial" w:cs="Arial"/>
          <w:bCs/>
        </w:rPr>
        <w:t>Общественно-деловые зоны</w:t>
      </w:r>
    </w:p>
    <w:p w:rsidR="00CF399C" w:rsidRPr="00CF399C" w:rsidRDefault="002D1FED" w:rsidP="002D1FED">
      <w:pPr>
        <w:jc w:val="both"/>
        <w:rPr>
          <w:rFonts w:ascii="Arial" w:hAnsi="Arial" w:cs="Arial"/>
          <w:bCs/>
        </w:rPr>
      </w:pPr>
      <w:r>
        <w:rPr>
          <w:rFonts w:ascii="Arial" w:hAnsi="Arial" w:cs="Arial"/>
          <w:bCs/>
        </w:rPr>
        <w:t xml:space="preserve">        </w:t>
      </w:r>
      <w:r w:rsidR="00CF399C" w:rsidRPr="00CF399C">
        <w:rPr>
          <w:rFonts w:ascii="Arial" w:hAnsi="Arial" w:cs="Arial"/>
          <w:bCs/>
        </w:rPr>
        <w:t>На территории общественного центра располагается предприятие торговли.</w:t>
      </w:r>
    </w:p>
    <w:p w:rsidR="00CF399C" w:rsidRPr="00CF399C" w:rsidRDefault="002D1FED" w:rsidP="002D1FED">
      <w:pPr>
        <w:jc w:val="both"/>
        <w:rPr>
          <w:rFonts w:ascii="Arial" w:hAnsi="Arial" w:cs="Arial"/>
          <w:bCs/>
        </w:rPr>
      </w:pPr>
      <w:r>
        <w:rPr>
          <w:rFonts w:ascii="Arial" w:hAnsi="Arial" w:cs="Arial"/>
          <w:bCs/>
        </w:rPr>
        <w:t xml:space="preserve">        </w:t>
      </w:r>
      <w:r w:rsidR="00CF399C" w:rsidRPr="00CF399C">
        <w:rPr>
          <w:rFonts w:ascii="Arial" w:hAnsi="Arial" w:cs="Arial"/>
          <w:bCs/>
        </w:rPr>
        <w:t>Зона сельскохозяйственного использования представлена территорией недействующего предприятия.</w:t>
      </w:r>
    </w:p>
    <w:p w:rsidR="00CF399C" w:rsidRPr="00CF399C" w:rsidRDefault="002D1FED" w:rsidP="002D1FED">
      <w:pPr>
        <w:jc w:val="both"/>
        <w:rPr>
          <w:rFonts w:ascii="Arial" w:hAnsi="Arial" w:cs="Arial"/>
          <w:bCs/>
        </w:rPr>
      </w:pPr>
      <w:r>
        <w:rPr>
          <w:rFonts w:ascii="Arial" w:hAnsi="Arial" w:cs="Arial"/>
          <w:bCs/>
        </w:rPr>
        <w:t xml:space="preserve">        </w:t>
      </w:r>
      <w:r w:rsidR="00CF399C" w:rsidRPr="00CF399C">
        <w:rPr>
          <w:rFonts w:ascii="Arial" w:hAnsi="Arial" w:cs="Arial"/>
          <w:bCs/>
        </w:rPr>
        <w:t xml:space="preserve">В х. </w:t>
      </w:r>
      <w:proofErr w:type="spellStart"/>
      <w:r w:rsidR="00CF399C" w:rsidRPr="00CF399C">
        <w:rPr>
          <w:rFonts w:ascii="Arial" w:hAnsi="Arial" w:cs="Arial"/>
          <w:bCs/>
        </w:rPr>
        <w:t>Перещепное</w:t>
      </w:r>
      <w:proofErr w:type="spellEnd"/>
      <w:r w:rsidR="00CF399C" w:rsidRPr="00CF399C">
        <w:rPr>
          <w:rFonts w:ascii="Arial" w:hAnsi="Arial" w:cs="Arial"/>
          <w:bCs/>
        </w:rPr>
        <w:t xml:space="preserve"> 1ВЗУ </w:t>
      </w:r>
      <w:proofErr w:type="gramStart"/>
      <w:r w:rsidR="00CF399C" w:rsidRPr="00CF399C">
        <w:rPr>
          <w:rFonts w:ascii="Arial" w:hAnsi="Arial" w:cs="Arial"/>
          <w:bCs/>
        </w:rPr>
        <w:t>состоящее</w:t>
      </w:r>
      <w:proofErr w:type="gramEnd"/>
      <w:r w:rsidR="00CF399C" w:rsidRPr="00CF399C">
        <w:rPr>
          <w:rFonts w:ascii="Arial" w:hAnsi="Arial" w:cs="Arial"/>
          <w:bCs/>
        </w:rPr>
        <w:t xml:space="preserve"> из 1 скважин вода насосами подаётся в 1- водонапорную башню. Из башни под давлением, созданным высотой башни, вода поступает в тупиковые сети хозяйственно-питьевого водопровода населенного пункта. На сети установлены водоразборные колонки кол-во 3 шт.</w:t>
      </w:r>
    </w:p>
    <w:p w:rsidR="002D1FED" w:rsidRDefault="002D1FED" w:rsidP="002D1FED">
      <w:pPr>
        <w:jc w:val="both"/>
        <w:rPr>
          <w:rFonts w:ascii="Arial" w:hAnsi="Arial" w:cs="Arial"/>
          <w:bCs/>
        </w:rPr>
      </w:pPr>
    </w:p>
    <w:p w:rsidR="00CF399C" w:rsidRPr="002D1FED" w:rsidRDefault="002D1FED" w:rsidP="002D1FED">
      <w:pPr>
        <w:jc w:val="both"/>
        <w:rPr>
          <w:rFonts w:ascii="Arial" w:hAnsi="Arial" w:cs="Arial"/>
          <w:b/>
          <w:bCs/>
        </w:rPr>
      </w:pPr>
      <w:r>
        <w:rPr>
          <w:rFonts w:ascii="Arial" w:hAnsi="Arial" w:cs="Arial"/>
          <w:b/>
          <w:bCs/>
        </w:rPr>
        <w:t xml:space="preserve">        </w:t>
      </w:r>
      <w:r w:rsidR="00CF399C" w:rsidRPr="002D1FED">
        <w:rPr>
          <w:rFonts w:ascii="Arial" w:hAnsi="Arial" w:cs="Arial"/>
          <w:b/>
          <w:bCs/>
        </w:rPr>
        <w:t xml:space="preserve">Посёлок </w:t>
      </w:r>
      <w:proofErr w:type="spellStart"/>
      <w:r w:rsidR="00CF399C" w:rsidRPr="002D1FED">
        <w:rPr>
          <w:rFonts w:ascii="Arial" w:hAnsi="Arial" w:cs="Arial"/>
          <w:b/>
          <w:bCs/>
        </w:rPr>
        <w:t>Райновское</w:t>
      </w:r>
      <w:proofErr w:type="spellEnd"/>
    </w:p>
    <w:p w:rsidR="00CF399C" w:rsidRPr="00CF399C" w:rsidRDefault="002D1FED" w:rsidP="002D1FED">
      <w:pPr>
        <w:jc w:val="both"/>
        <w:rPr>
          <w:rFonts w:ascii="Arial" w:hAnsi="Arial" w:cs="Arial"/>
          <w:bCs/>
        </w:rPr>
      </w:pPr>
      <w:r>
        <w:rPr>
          <w:rFonts w:ascii="Arial" w:hAnsi="Arial" w:cs="Arial"/>
          <w:bCs/>
        </w:rPr>
        <w:t xml:space="preserve">        </w:t>
      </w:r>
      <w:r w:rsidR="00CF399C" w:rsidRPr="00CF399C">
        <w:rPr>
          <w:rFonts w:ascii="Arial" w:hAnsi="Arial" w:cs="Arial"/>
          <w:bCs/>
        </w:rPr>
        <w:t>Планировка населенного пункта складывалась под влиянием расположения железной дороги.</w:t>
      </w:r>
    </w:p>
    <w:p w:rsidR="00CF399C" w:rsidRPr="00CF399C" w:rsidRDefault="002D1FED" w:rsidP="002D1FED">
      <w:pPr>
        <w:jc w:val="both"/>
        <w:rPr>
          <w:rFonts w:ascii="Arial" w:hAnsi="Arial" w:cs="Arial"/>
          <w:bCs/>
        </w:rPr>
      </w:pPr>
      <w:r>
        <w:rPr>
          <w:rFonts w:ascii="Arial" w:hAnsi="Arial" w:cs="Arial"/>
          <w:bCs/>
        </w:rPr>
        <w:t xml:space="preserve">        </w:t>
      </w:r>
      <w:r w:rsidR="00CF399C" w:rsidRPr="00CF399C">
        <w:rPr>
          <w:rFonts w:ascii="Arial" w:hAnsi="Arial" w:cs="Arial"/>
          <w:bCs/>
        </w:rPr>
        <w:t>Жилые зоны представлены одноэтажными домами с приусадебными участками. Кварталы жилой застройки тяготеют к линейной форме. Улицы имеют двустороннюю застройку.</w:t>
      </w:r>
    </w:p>
    <w:p w:rsidR="00CF399C" w:rsidRPr="00CF399C" w:rsidRDefault="002D1FED" w:rsidP="002D1FED">
      <w:pPr>
        <w:jc w:val="both"/>
        <w:rPr>
          <w:rFonts w:ascii="Arial" w:hAnsi="Arial" w:cs="Arial"/>
          <w:bCs/>
        </w:rPr>
      </w:pPr>
      <w:r>
        <w:rPr>
          <w:rFonts w:ascii="Arial" w:hAnsi="Arial" w:cs="Arial"/>
          <w:bCs/>
        </w:rPr>
        <w:t xml:space="preserve">        </w:t>
      </w:r>
      <w:r w:rsidR="00CF399C" w:rsidRPr="00CF399C">
        <w:rPr>
          <w:rFonts w:ascii="Arial" w:hAnsi="Arial" w:cs="Arial"/>
          <w:bCs/>
        </w:rPr>
        <w:t>Зона сельскохозяйственного использования расположена вдоль северо-восточной границы населенного пункта.</w:t>
      </w:r>
    </w:p>
    <w:p w:rsidR="00CF399C" w:rsidRPr="00CF399C" w:rsidRDefault="002D1FED" w:rsidP="002D1FED">
      <w:pPr>
        <w:jc w:val="both"/>
        <w:rPr>
          <w:rFonts w:ascii="Arial" w:hAnsi="Arial" w:cs="Arial"/>
          <w:bCs/>
        </w:rPr>
      </w:pPr>
      <w:r>
        <w:rPr>
          <w:rFonts w:ascii="Arial" w:hAnsi="Arial" w:cs="Arial"/>
          <w:bCs/>
        </w:rPr>
        <w:t xml:space="preserve">        </w:t>
      </w:r>
      <w:r w:rsidR="00CF399C" w:rsidRPr="00CF399C">
        <w:rPr>
          <w:rFonts w:ascii="Arial" w:hAnsi="Arial" w:cs="Arial"/>
          <w:bCs/>
        </w:rPr>
        <w:t>В составе зоны специального назначения выделяется территория кладбища.</w:t>
      </w:r>
    </w:p>
    <w:p w:rsidR="00CF399C" w:rsidRPr="00CF399C" w:rsidRDefault="002D1FED" w:rsidP="002D1FED">
      <w:pPr>
        <w:jc w:val="both"/>
        <w:rPr>
          <w:rFonts w:ascii="Arial" w:hAnsi="Arial" w:cs="Arial"/>
          <w:bCs/>
        </w:rPr>
      </w:pPr>
      <w:r>
        <w:rPr>
          <w:rFonts w:ascii="Arial" w:hAnsi="Arial" w:cs="Arial"/>
          <w:bCs/>
        </w:rPr>
        <w:t xml:space="preserve">        </w:t>
      </w:r>
      <w:r w:rsidR="00CF399C" w:rsidRPr="00CF399C">
        <w:rPr>
          <w:rFonts w:ascii="Arial" w:hAnsi="Arial" w:cs="Arial"/>
          <w:bCs/>
        </w:rPr>
        <w:t xml:space="preserve">В п. </w:t>
      </w:r>
      <w:proofErr w:type="spellStart"/>
      <w:r w:rsidR="00CF399C" w:rsidRPr="00CF399C">
        <w:rPr>
          <w:rFonts w:ascii="Arial" w:hAnsi="Arial" w:cs="Arial"/>
          <w:bCs/>
        </w:rPr>
        <w:t>Райновское</w:t>
      </w:r>
      <w:proofErr w:type="spellEnd"/>
      <w:r w:rsidR="00CF399C" w:rsidRPr="00CF399C">
        <w:rPr>
          <w:rFonts w:ascii="Arial" w:hAnsi="Arial" w:cs="Arial"/>
          <w:bCs/>
        </w:rPr>
        <w:t xml:space="preserve"> 1ВЗУ </w:t>
      </w:r>
      <w:proofErr w:type="gramStart"/>
      <w:r w:rsidR="00CF399C" w:rsidRPr="00CF399C">
        <w:rPr>
          <w:rFonts w:ascii="Arial" w:hAnsi="Arial" w:cs="Arial"/>
          <w:bCs/>
        </w:rPr>
        <w:t>состоящее</w:t>
      </w:r>
      <w:proofErr w:type="gramEnd"/>
      <w:r w:rsidR="00CF399C" w:rsidRPr="00CF399C">
        <w:rPr>
          <w:rFonts w:ascii="Arial" w:hAnsi="Arial" w:cs="Arial"/>
          <w:bCs/>
        </w:rPr>
        <w:t xml:space="preserve"> из 1 скважин вода насосами подаётся в 1- водонапорную башню. Из башни под давлением, созданным высотой башни, вода поступает в тупиковые сети хозяйственно-питьевого водопровода населенного пункта. На сети установлены водоразборные колонки кол-во 9 шт. Пожарных гидрантов 1 шт.</w:t>
      </w:r>
    </w:p>
    <w:p w:rsidR="00CF399C" w:rsidRPr="00CF399C" w:rsidRDefault="002D1FED" w:rsidP="002D1FED">
      <w:pPr>
        <w:jc w:val="both"/>
        <w:rPr>
          <w:rFonts w:ascii="Arial" w:hAnsi="Arial" w:cs="Arial"/>
          <w:bCs/>
        </w:rPr>
      </w:pPr>
      <w:r>
        <w:rPr>
          <w:rFonts w:ascii="Arial" w:hAnsi="Arial" w:cs="Arial"/>
          <w:bCs/>
        </w:rPr>
        <w:t xml:space="preserve">         </w:t>
      </w:r>
      <w:r w:rsidR="00CF399C" w:rsidRPr="00CF399C">
        <w:rPr>
          <w:rFonts w:ascii="Arial" w:hAnsi="Arial" w:cs="Arial"/>
          <w:bCs/>
        </w:rPr>
        <w:t xml:space="preserve">На территории </w:t>
      </w:r>
      <w:proofErr w:type="spellStart"/>
      <w:r w:rsidR="00CF399C" w:rsidRPr="00CF399C">
        <w:rPr>
          <w:rFonts w:ascii="Arial" w:hAnsi="Arial" w:cs="Arial"/>
          <w:bCs/>
        </w:rPr>
        <w:t>Копёнкинского</w:t>
      </w:r>
      <w:proofErr w:type="spellEnd"/>
      <w:r w:rsidR="00CF399C" w:rsidRPr="00CF399C">
        <w:rPr>
          <w:rFonts w:ascii="Arial" w:hAnsi="Arial" w:cs="Arial"/>
          <w:bCs/>
        </w:rPr>
        <w:t xml:space="preserve"> сельского поселения источниками питьевого водоснабжения являются подземные артезианские скважины. В соответствии с </w:t>
      </w:r>
      <w:proofErr w:type="spellStart"/>
      <w:r w:rsidR="00CF399C" w:rsidRPr="00CF399C">
        <w:rPr>
          <w:rFonts w:ascii="Arial" w:hAnsi="Arial" w:cs="Arial"/>
          <w:bCs/>
        </w:rPr>
        <w:t>СанПиН</w:t>
      </w:r>
      <w:proofErr w:type="spellEnd"/>
      <w:r w:rsidR="00CF399C" w:rsidRPr="00CF399C">
        <w:rPr>
          <w:rFonts w:ascii="Arial" w:hAnsi="Arial" w:cs="Arial"/>
          <w:bCs/>
        </w:rPr>
        <w:t xml:space="preserve"> 2.1.4.1110-02 источники водоснабжения должны иметь зоны санитарной охраны (ЗСО).</w:t>
      </w:r>
    </w:p>
    <w:p w:rsidR="002D1FED" w:rsidRDefault="002D1FED" w:rsidP="009532D6">
      <w:pPr>
        <w:jc w:val="both"/>
        <w:rPr>
          <w:rFonts w:ascii="Arial" w:hAnsi="Arial" w:cs="Arial"/>
          <w:bCs/>
        </w:rPr>
      </w:pPr>
      <w:r>
        <w:rPr>
          <w:rFonts w:ascii="Arial" w:hAnsi="Arial" w:cs="Arial"/>
          <w:bCs/>
        </w:rPr>
        <w:t xml:space="preserve">        </w:t>
      </w:r>
      <w:r w:rsidR="00CF399C" w:rsidRPr="00CF399C">
        <w:rPr>
          <w:rFonts w:ascii="Arial" w:hAnsi="Arial" w:cs="Arial"/>
          <w:bCs/>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w:t>
      </w:r>
      <w:r w:rsidR="009532D6">
        <w:rPr>
          <w:rFonts w:ascii="Arial" w:hAnsi="Arial" w:cs="Arial"/>
          <w:bCs/>
        </w:rPr>
        <w:t xml:space="preserve"> </w:t>
      </w:r>
      <w:r w:rsidRPr="002D1FED">
        <w:rPr>
          <w:rFonts w:ascii="Arial" w:hAnsi="Arial" w:cs="Arial"/>
          <w:bCs/>
        </w:rPr>
        <w:t>также территорий, на которых они расположены.</w:t>
      </w:r>
    </w:p>
    <w:p w:rsidR="009532D6" w:rsidRDefault="00F02D21" w:rsidP="00F02D21">
      <w:pPr>
        <w:jc w:val="right"/>
        <w:rPr>
          <w:rFonts w:ascii="Arial" w:hAnsi="Arial" w:cs="Arial"/>
          <w:bCs/>
        </w:rPr>
      </w:pPr>
      <w:r>
        <w:rPr>
          <w:rFonts w:ascii="Arial" w:hAnsi="Arial" w:cs="Arial"/>
          <w:bCs/>
        </w:rPr>
        <w:t>13</w:t>
      </w:r>
    </w:p>
    <w:p w:rsidR="009532D6" w:rsidRDefault="009532D6" w:rsidP="009532D6">
      <w:pPr>
        <w:jc w:val="both"/>
        <w:rPr>
          <w:rFonts w:ascii="Arial" w:hAnsi="Arial" w:cs="Arial"/>
          <w:bCs/>
        </w:rPr>
      </w:pPr>
    </w:p>
    <w:p w:rsidR="009532D6" w:rsidRDefault="009532D6" w:rsidP="009532D6">
      <w:pPr>
        <w:jc w:val="both"/>
        <w:rPr>
          <w:rFonts w:ascii="Arial" w:hAnsi="Arial" w:cs="Arial"/>
          <w:bCs/>
        </w:rPr>
      </w:pPr>
    </w:p>
    <w:p w:rsidR="009532D6" w:rsidRDefault="009532D6" w:rsidP="009532D6">
      <w:pPr>
        <w:jc w:val="both"/>
        <w:rPr>
          <w:rFonts w:ascii="Arial" w:hAnsi="Arial" w:cs="Arial"/>
          <w:bCs/>
        </w:rPr>
      </w:pPr>
    </w:p>
    <w:p w:rsidR="009532D6" w:rsidRDefault="009532D6" w:rsidP="009532D6">
      <w:pPr>
        <w:jc w:val="both"/>
        <w:rPr>
          <w:rFonts w:ascii="Arial" w:hAnsi="Arial" w:cs="Arial"/>
          <w:bCs/>
        </w:rPr>
      </w:pPr>
    </w:p>
    <w:p w:rsidR="009532D6" w:rsidRPr="002D1FED" w:rsidRDefault="009532D6" w:rsidP="009532D6">
      <w:pPr>
        <w:jc w:val="both"/>
        <w:rPr>
          <w:rFonts w:ascii="Arial" w:hAnsi="Arial" w:cs="Arial"/>
          <w:bCs/>
        </w:rPr>
      </w:pPr>
    </w:p>
    <w:p w:rsidR="002D1FED" w:rsidRPr="002D1FED" w:rsidRDefault="002D1FED" w:rsidP="002D1FED">
      <w:pPr>
        <w:jc w:val="both"/>
        <w:rPr>
          <w:rFonts w:ascii="Arial" w:hAnsi="Arial" w:cs="Arial"/>
          <w:bCs/>
        </w:rPr>
      </w:pPr>
      <w:r>
        <w:rPr>
          <w:rFonts w:ascii="Arial" w:hAnsi="Arial" w:cs="Arial"/>
          <w:bCs/>
        </w:rPr>
        <w:t xml:space="preserve">       </w:t>
      </w:r>
      <w:r w:rsidRPr="002D1FED">
        <w:rPr>
          <w:rFonts w:ascii="Arial" w:hAnsi="Arial" w:cs="Arial"/>
          <w:bCs/>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D1FED" w:rsidRPr="002D1FED" w:rsidRDefault="002D1FED" w:rsidP="002D1FED">
      <w:pPr>
        <w:jc w:val="both"/>
        <w:rPr>
          <w:rFonts w:ascii="Arial" w:hAnsi="Arial" w:cs="Arial"/>
          <w:bCs/>
        </w:rPr>
      </w:pPr>
      <w:r>
        <w:rPr>
          <w:rFonts w:ascii="Arial" w:hAnsi="Arial" w:cs="Arial"/>
          <w:bCs/>
        </w:rPr>
        <w:t xml:space="preserve">        </w:t>
      </w:r>
      <w:r w:rsidRPr="002D1FED">
        <w:rPr>
          <w:rFonts w:ascii="Arial" w:hAnsi="Arial" w:cs="Arial"/>
          <w:bCs/>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w:t>
      </w:r>
      <w:proofErr w:type="spellStart"/>
      <w:r w:rsidRPr="002D1FED">
        <w:rPr>
          <w:rFonts w:ascii="Arial" w:hAnsi="Arial" w:cs="Arial"/>
          <w:bCs/>
        </w:rPr>
        <w:t>СанПиН</w:t>
      </w:r>
      <w:proofErr w:type="spellEnd"/>
      <w:r w:rsidRPr="002D1FED">
        <w:rPr>
          <w:rFonts w:ascii="Arial" w:hAnsi="Arial" w:cs="Arial"/>
          <w:bCs/>
        </w:rPr>
        <w:t xml:space="preserve"> 2.1.4.1110-02 «Зоны санитарной охраны источников водоснабжения и водопроводов питьевого назначения» и </w:t>
      </w:r>
      <w:proofErr w:type="spellStart"/>
      <w:r w:rsidRPr="002D1FED">
        <w:rPr>
          <w:rFonts w:ascii="Arial" w:hAnsi="Arial" w:cs="Arial"/>
          <w:bCs/>
        </w:rPr>
        <w:t>СНиП</w:t>
      </w:r>
      <w:proofErr w:type="spellEnd"/>
      <w:r w:rsidRPr="002D1FED">
        <w:rPr>
          <w:rFonts w:ascii="Arial" w:hAnsi="Arial" w:cs="Arial"/>
          <w:bCs/>
        </w:rPr>
        <w:t xml:space="preserve"> 2.04.02-84* «Водоснабжение. Наружные сети и сооружения».</w:t>
      </w:r>
    </w:p>
    <w:p w:rsidR="002D1FED" w:rsidRPr="002D1FED" w:rsidRDefault="002D1FED" w:rsidP="002D1FED">
      <w:pPr>
        <w:jc w:val="both"/>
        <w:rPr>
          <w:rFonts w:ascii="Arial" w:hAnsi="Arial" w:cs="Arial"/>
          <w:bCs/>
        </w:rPr>
      </w:pPr>
      <w:r>
        <w:rPr>
          <w:rFonts w:ascii="Arial" w:hAnsi="Arial" w:cs="Arial"/>
          <w:bCs/>
        </w:rPr>
        <w:t xml:space="preserve">         </w:t>
      </w:r>
      <w:r w:rsidRPr="002D1FED">
        <w:rPr>
          <w:rFonts w:ascii="Arial" w:hAnsi="Arial" w:cs="Arial"/>
          <w:bCs/>
        </w:rPr>
        <w:t>Для водозаборов подземных вод граница первого пояса ЗСО устанавливается не менее 30 м от водозабора и на расстоянии не менее 50 м - при использовании недостаточно защищенных подземных вод.</w:t>
      </w:r>
    </w:p>
    <w:p w:rsidR="002D1FED" w:rsidRPr="002D1FED" w:rsidRDefault="002D1FED" w:rsidP="002D1FED">
      <w:pPr>
        <w:jc w:val="both"/>
        <w:rPr>
          <w:rFonts w:ascii="Arial" w:hAnsi="Arial" w:cs="Arial"/>
          <w:bCs/>
        </w:rPr>
      </w:pPr>
      <w:r>
        <w:rPr>
          <w:rFonts w:ascii="Arial" w:hAnsi="Arial" w:cs="Arial"/>
          <w:bCs/>
        </w:rPr>
        <w:t xml:space="preserve">         </w:t>
      </w:r>
      <w:r w:rsidRPr="002D1FED">
        <w:rPr>
          <w:rFonts w:ascii="Arial" w:hAnsi="Arial" w:cs="Arial"/>
          <w:bCs/>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2D1FED" w:rsidRPr="002D1FED" w:rsidRDefault="002D1FED" w:rsidP="002D1FED">
      <w:pPr>
        <w:jc w:val="both"/>
        <w:rPr>
          <w:rFonts w:ascii="Arial" w:hAnsi="Arial" w:cs="Arial"/>
          <w:bCs/>
        </w:rPr>
      </w:pPr>
      <w:r>
        <w:rPr>
          <w:rFonts w:ascii="Arial" w:hAnsi="Arial" w:cs="Arial"/>
          <w:bCs/>
        </w:rPr>
        <w:t xml:space="preserve">         </w:t>
      </w:r>
      <w:r w:rsidRPr="002D1FED">
        <w:rPr>
          <w:rFonts w:ascii="Arial" w:hAnsi="Arial" w:cs="Arial"/>
          <w:bCs/>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2D1FED" w:rsidRPr="002D1FED" w:rsidRDefault="002D1FED" w:rsidP="002D1FED">
      <w:pPr>
        <w:jc w:val="both"/>
        <w:rPr>
          <w:rFonts w:ascii="Arial" w:hAnsi="Arial" w:cs="Arial"/>
          <w:bCs/>
        </w:rPr>
      </w:pPr>
      <w:r>
        <w:rPr>
          <w:rFonts w:ascii="Arial" w:hAnsi="Arial" w:cs="Arial"/>
          <w:bCs/>
        </w:rPr>
        <w:t xml:space="preserve">         </w:t>
      </w:r>
      <w:r w:rsidRPr="002D1FED">
        <w:rPr>
          <w:rFonts w:ascii="Arial" w:hAnsi="Arial" w:cs="Arial"/>
          <w:bCs/>
        </w:rPr>
        <w:t xml:space="preserve">В соответствии с Санитарными правилами и нормами «Зоны санитарной охраны источников водоснабжения и водопроводов питьевого назначения» </w:t>
      </w:r>
      <w:proofErr w:type="spellStart"/>
      <w:r w:rsidRPr="002D1FED">
        <w:rPr>
          <w:rFonts w:ascii="Arial" w:hAnsi="Arial" w:cs="Arial"/>
          <w:bCs/>
        </w:rPr>
        <w:t>СанПиН</w:t>
      </w:r>
      <w:proofErr w:type="spellEnd"/>
      <w:r w:rsidRPr="002D1FED">
        <w:rPr>
          <w:rFonts w:ascii="Arial" w:hAnsi="Arial" w:cs="Arial"/>
          <w:bCs/>
        </w:rPr>
        <w:t xml:space="preserve"> 2.1.4.1110-02 (14.03.2002), утвержденными Постановлением Главного государственного санитарного врача РФ в зоне охраны источников водоснабжения запрещается:</w:t>
      </w:r>
    </w:p>
    <w:p w:rsidR="002D1FED" w:rsidRPr="002D1FED" w:rsidRDefault="002D1FED" w:rsidP="002D1FED">
      <w:pPr>
        <w:numPr>
          <w:ilvl w:val="0"/>
          <w:numId w:val="12"/>
        </w:numPr>
        <w:jc w:val="both"/>
        <w:rPr>
          <w:rFonts w:ascii="Arial" w:hAnsi="Arial" w:cs="Arial"/>
          <w:bCs/>
        </w:rPr>
      </w:pPr>
      <w:r w:rsidRPr="002D1FED">
        <w:rPr>
          <w:rFonts w:ascii="Arial" w:hAnsi="Arial" w:cs="Arial"/>
          <w:bCs/>
        </w:rPr>
        <w:t xml:space="preserve">размещение складов горюче-смазочных материалов, </w:t>
      </w:r>
      <w:proofErr w:type="spellStart"/>
      <w:r w:rsidRPr="002D1FED">
        <w:rPr>
          <w:rFonts w:ascii="Arial" w:hAnsi="Arial" w:cs="Arial"/>
          <w:bCs/>
        </w:rPr>
        <w:t>ядоТеплосетьатов</w:t>
      </w:r>
      <w:proofErr w:type="spellEnd"/>
      <w:r w:rsidRPr="002D1FED">
        <w:rPr>
          <w:rFonts w:ascii="Arial" w:hAnsi="Arial" w:cs="Arial"/>
          <w:bCs/>
        </w:rPr>
        <w:t xml:space="preserve"> и минеральных удобрений, накопителей </w:t>
      </w:r>
      <w:proofErr w:type="spellStart"/>
      <w:r w:rsidRPr="002D1FED">
        <w:rPr>
          <w:rFonts w:ascii="Arial" w:hAnsi="Arial" w:cs="Arial"/>
          <w:bCs/>
        </w:rPr>
        <w:t>промстоков</w:t>
      </w:r>
      <w:proofErr w:type="spellEnd"/>
      <w:r w:rsidRPr="002D1FED">
        <w:rPr>
          <w:rFonts w:ascii="Arial" w:hAnsi="Arial" w:cs="Arial"/>
          <w:bCs/>
        </w:rPr>
        <w:t xml:space="preserve">, </w:t>
      </w:r>
      <w:proofErr w:type="spellStart"/>
      <w:r w:rsidRPr="002D1FED">
        <w:rPr>
          <w:rFonts w:ascii="Arial" w:hAnsi="Arial" w:cs="Arial"/>
          <w:bCs/>
        </w:rPr>
        <w:t>шламохранилищ</w:t>
      </w:r>
      <w:proofErr w:type="spellEnd"/>
      <w:r w:rsidRPr="002D1FED">
        <w:rPr>
          <w:rFonts w:ascii="Arial" w:hAnsi="Arial" w:cs="Arial"/>
          <w:bCs/>
        </w:rPr>
        <w:t xml:space="preserve"> и других объектов, обусловливающих опасность химического загрязнения подземных вод;</w:t>
      </w:r>
    </w:p>
    <w:p w:rsidR="002D1FED" w:rsidRPr="002D1FED" w:rsidRDefault="002D1FED" w:rsidP="002D1FED">
      <w:pPr>
        <w:numPr>
          <w:ilvl w:val="0"/>
          <w:numId w:val="12"/>
        </w:numPr>
        <w:jc w:val="both"/>
        <w:rPr>
          <w:rFonts w:ascii="Arial" w:hAnsi="Arial" w:cs="Arial"/>
          <w:bCs/>
        </w:rPr>
      </w:pPr>
      <w:r w:rsidRPr="002D1FED">
        <w:rPr>
          <w:rFonts w:ascii="Arial" w:hAnsi="Arial" w:cs="Arial"/>
          <w:bCs/>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рубка леса главного пользования и реконструкции.</w:t>
      </w:r>
    </w:p>
    <w:p w:rsidR="002D1FED" w:rsidRPr="002D1FED" w:rsidRDefault="002D1FED" w:rsidP="002D1FED">
      <w:pPr>
        <w:jc w:val="both"/>
        <w:rPr>
          <w:rFonts w:ascii="Arial" w:hAnsi="Arial" w:cs="Arial"/>
          <w:bCs/>
        </w:rPr>
      </w:pPr>
      <w:r>
        <w:rPr>
          <w:rFonts w:ascii="Arial" w:hAnsi="Arial" w:cs="Arial"/>
          <w:bCs/>
        </w:rPr>
        <w:t xml:space="preserve">          </w:t>
      </w:r>
      <w:r w:rsidRPr="002D1FED">
        <w:rPr>
          <w:rFonts w:ascii="Arial" w:hAnsi="Arial" w:cs="Arial"/>
          <w:bCs/>
        </w:rPr>
        <w:t>Ширину санитарно-защитной полосы следует принимать по обе стороны от крайних линий водопровода:</w:t>
      </w:r>
    </w:p>
    <w:p w:rsidR="002D1FED" w:rsidRPr="002D1FED" w:rsidRDefault="002D1FED" w:rsidP="002D1FED">
      <w:pPr>
        <w:jc w:val="both"/>
        <w:rPr>
          <w:rFonts w:ascii="Arial" w:hAnsi="Arial" w:cs="Arial"/>
          <w:bCs/>
        </w:rPr>
      </w:pPr>
      <w:r>
        <w:rPr>
          <w:rFonts w:ascii="Arial" w:hAnsi="Arial" w:cs="Arial"/>
          <w:bCs/>
        </w:rPr>
        <w:t xml:space="preserve">          </w:t>
      </w:r>
      <w:r w:rsidRPr="002D1FED">
        <w:rPr>
          <w:rFonts w:ascii="Arial" w:hAnsi="Arial" w:cs="Arial"/>
          <w:bCs/>
        </w:rPr>
        <w:t>а)</w:t>
      </w:r>
      <w:r w:rsidRPr="002D1FED">
        <w:rPr>
          <w:rFonts w:ascii="Arial" w:hAnsi="Arial" w:cs="Arial"/>
          <w:bCs/>
        </w:rPr>
        <w:tab/>
        <w:t>при отсутствии грунтовых вод - не менее 10 м при диаметре водоводов до 1000 мм и не менее 20 м при диаметре водоводов более 1000 мм;</w:t>
      </w:r>
    </w:p>
    <w:p w:rsidR="002D1FED" w:rsidRPr="002D1FED" w:rsidRDefault="002D1FED" w:rsidP="002D1FED">
      <w:pPr>
        <w:jc w:val="both"/>
        <w:rPr>
          <w:rFonts w:ascii="Arial" w:hAnsi="Arial" w:cs="Arial"/>
          <w:bCs/>
        </w:rPr>
      </w:pPr>
      <w:r>
        <w:rPr>
          <w:rFonts w:ascii="Arial" w:hAnsi="Arial" w:cs="Arial"/>
          <w:bCs/>
        </w:rPr>
        <w:t xml:space="preserve">         </w:t>
      </w:r>
      <w:r w:rsidRPr="002D1FED">
        <w:rPr>
          <w:rFonts w:ascii="Arial" w:hAnsi="Arial" w:cs="Arial"/>
          <w:bCs/>
        </w:rPr>
        <w:t>б)</w:t>
      </w:r>
      <w:r w:rsidRPr="002D1FED">
        <w:rPr>
          <w:rFonts w:ascii="Arial" w:hAnsi="Arial" w:cs="Arial"/>
          <w:bCs/>
        </w:rPr>
        <w:tab/>
        <w:t>при наличии грунтовых вод - не менее 50 м вне зависимости от диаметра водоводов.</w:t>
      </w:r>
    </w:p>
    <w:p w:rsidR="002D1FED" w:rsidRPr="002D1FED" w:rsidRDefault="002D1FED" w:rsidP="002D1FED">
      <w:pPr>
        <w:jc w:val="both"/>
        <w:rPr>
          <w:rFonts w:ascii="Arial" w:hAnsi="Arial" w:cs="Arial"/>
          <w:bCs/>
        </w:rPr>
      </w:pPr>
      <w:r>
        <w:rPr>
          <w:rFonts w:ascii="Arial" w:hAnsi="Arial" w:cs="Arial"/>
          <w:bCs/>
        </w:rPr>
        <w:t xml:space="preserve">          </w:t>
      </w:r>
      <w:r w:rsidRPr="002D1FED">
        <w:rPr>
          <w:rFonts w:ascii="Arial" w:hAnsi="Arial" w:cs="Arial"/>
          <w:bCs/>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2D1FED" w:rsidRPr="002D1FED" w:rsidRDefault="002D1FED" w:rsidP="002D1FED">
      <w:pPr>
        <w:jc w:val="both"/>
        <w:rPr>
          <w:rFonts w:ascii="Arial" w:hAnsi="Arial" w:cs="Arial"/>
          <w:bCs/>
        </w:rPr>
      </w:pPr>
      <w:r>
        <w:rPr>
          <w:rFonts w:ascii="Arial" w:hAnsi="Arial" w:cs="Arial"/>
          <w:bCs/>
        </w:rPr>
        <w:t xml:space="preserve">          </w:t>
      </w:r>
      <w:r w:rsidRPr="002D1FED">
        <w:rPr>
          <w:rFonts w:ascii="Arial" w:hAnsi="Arial" w:cs="Arial"/>
          <w:bCs/>
        </w:rPr>
        <w:t xml:space="preserve">На территории </w:t>
      </w:r>
      <w:proofErr w:type="spellStart"/>
      <w:r w:rsidRPr="002D1FED">
        <w:rPr>
          <w:rFonts w:ascii="Arial" w:hAnsi="Arial" w:cs="Arial"/>
          <w:bCs/>
        </w:rPr>
        <w:t>Копёнкинского</w:t>
      </w:r>
      <w:proofErr w:type="spellEnd"/>
      <w:r w:rsidRPr="002D1FED">
        <w:rPr>
          <w:rFonts w:ascii="Arial" w:hAnsi="Arial" w:cs="Arial"/>
          <w:bCs/>
        </w:rPr>
        <w:t xml:space="preserve"> сельского поселения располагается башня </w:t>
      </w:r>
      <w:proofErr w:type="spellStart"/>
      <w:r w:rsidRPr="002D1FED">
        <w:rPr>
          <w:rFonts w:ascii="Arial" w:hAnsi="Arial" w:cs="Arial"/>
          <w:bCs/>
        </w:rPr>
        <w:t>Рожновского</w:t>
      </w:r>
      <w:proofErr w:type="spellEnd"/>
      <w:r w:rsidRPr="002D1FED">
        <w:rPr>
          <w:rFonts w:ascii="Arial" w:hAnsi="Arial" w:cs="Arial"/>
          <w:bCs/>
        </w:rPr>
        <w:t>, артезианские скважины.</w:t>
      </w:r>
    </w:p>
    <w:p w:rsidR="00CF399C" w:rsidRPr="00CF399C" w:rsidRDefault="00CF399C" w:rsidP="002D1FED">
      <w:pPr>
        <w:jc w:val="both"/>
        <w:rPr>
          <w:rFonts w:ascii="Arial" w:hAnsi="Arial" w:cs="Arial"/>
          <w:bCs/>
        </w:rPr>
      </w:pPr>
    </w:p>
    <w:p w:rsidR="00CF399C" w:rsidRPr="00CF399C" w:rsidRDefault="00CF399C" w:rsidP="00CF399C">
      <w:pPr>
        <w:rPr>
          <w:rFonts w:ascii="Arial" w:hAnsi="Arial" w:cs="Arial"/>
          <w:bCs/>
        </w:rPr>
      </w:pPr>
    </w:p>
    <w:p w:rsidR="00CF399C" w:rsidRPr="00CF399C" w:rsidRDefault="00CF399C" w:rsidP="00CF399C">
      <w:pPr>
        <w:rPr>
          <w:rFonts w:ascii="Arial" w:hAnsi="Arial" w:cs="Arial"/>
        </w:rPr>
      </w:pPr>
    </w:p>
    <w:p w:rsidR="00CF399C" w:rsidRPr="00CF399C" w:rsidRDefault="00CF399C" w:rsidP="00CF399C">
      <w:pPr>
        <w:rPr>
          <w:rFonts w:ascii="Arial" w:hAnsi="Arial" w:cs="Arial"/>
        </w:rPr>
      </w:pPr>
    </w:p>
    <w:p w:rsidR="00CF399C" w:rsidRPr="00CF399C" w:rsidRDefault="00CF399C" w:rsidP="00CF399C">
      <w:pPr>
        <w:rPr>
          <w:rFonts w:ascii="Arial" w:hAnsi="Arial" w:cs="Arial"/>
        </w:rPr>
      </w:pPr>
    </w:p>
    <w:p w:rsidR="002D1FED" w:rsidRDefault="002D1FED" w:rsidP="00CF399C">
      <w:pPr>
        <w:rPr>
          <w:rFonts w:ascii="Arial" w:hAnsi="Arial" w:cs="Arial"/>
        </w:rPr>
      </w:pPr>
    </w:p>
    <w:p w:rsidR="002D1FED" w:rsidRDefault="002D1FED" w:rsidP="002D1FED">
      <w:pPr>
        <w:rPr>
          <w:rFonts w:ascii="Arial" w:hAnsi="Arial" w:cs="Arial"/>
        </w:rPr>
      </w:pPr>
    </w:p>
    <w:p w:rsidR="002D1FED" w:rsidRDefault="002D1FED" w:rsidP="002D1FED">
      <w:pPr>
        <w:jc w:val="right"/>
        <w:rPr>
          <w:rFonts w:ascii="Arial" w:hAnsi="Arial" w:cs="Arial"/>
        </w:rPr>
      </w:pPr>
    </w:p>
    <w:p w:rsidR="009532D6" w:rsidRDefault="009532D6" w:rsidP="002D1FED">
      <w:pPr>
        <w:jc w:val="right"/>
        <w:rPr>
          <w:rFonts w:ascii="Arial" w:hAnsi="Arial" w:cs="Arial"/>
        </w:rPr>
      </w:pPr>
    </w:p>
    <w:p w:rsidR="009532D6" w:rsidRDefault="00F02D21" w:rsidP="002D1FED">
      <w:pPr>
        <w:jc w:val="right"/>
        <w:rPr>
          <w:rFonts w:ascii="Arial" w:hAnsi="Arial" w:cs="Arial"/>
        </w:rPr>
      </w:pPr>
      <w:r>
        <w:rPr>
          <w:rFonts w:ascii="Arial" w:hAnsi="Arial" w:cs="Arial"/>
        </w:rPr>
        <w:t>14</w:t>
      </w:r>
    </w:p>
    <w:p w:rsidR="009532D6" w:rsidRDefault="009532D6" w:rsidP="002D1FED">
      <w:pPr>
        <w:jc w:val="right"/>
        <w:rPr>
          <w:rFonts w:ascii="Arial" w:hAnsi="Arial" w:cs="Arial"/>
        </w:rPr>
      </w:pPr>
    </w:p>
    <w:p w:rsidR="009532D6" w:rsidRDefault="009532D6" w:rsidP="002D1FED">
      <w:pPr>
        <w:jc w:val="right"/>
        <w:rPr>
          <w:rFonts w:ascii="Arial" w:hAnsi="Arial" w:cs="Arial"/>
        </w:rPr>
      </w:pPr>
    </w:p>
    <w:p w:rsidR="002D1FED" w:rsidRDefault="002D1FED" w:rsidP="002D1FED">
      <w:pPr>
        <w:jc w:val="right"/>
        <w:rPr>
          <w:rFonts w:ascii="Arial" w:hAnsi="Arial" w:cs="Arial"/>
        </w:rPr>
      </w:pPr>
    </w:p>
    <w:p w:rsidR="002D1FED" w:rsidRDefault="002D1FED" w:rsidP="002D1FED">
      <w:pPr>
        <w:jc w:val="right"/>
        <w:rPr>
          <w:rFonts w:ascii="Arial" w:hAnsi="Arial" w:cs="Arial"/>
        </w:rPr>
      </w:pPr>
    </w:p>
    <w:p w:rsidR="002D1FED" w:rsidRDefault="002D1FED" w:rsidP="002D1FED">
      <w:pPr>
        <w:jc w:val="right"/>
        <w:rPr>
          <w:rFonts w:ascii="Arial" w:hAnsi="Arial" w:cs="Arial"/>
        </w:rPr>
      </w:pPr>
    </w:p>
    <w:p w:rsidR="002D1FED" w:rsidRDefault="002D1FED" w:rsidP="002D1FED">
      <w:pPr>
        <w:jc w:val="right"/>
        <w:rPr>
          <w:rFonts w:ascii="Arial" w:hAnsi="Arial" w:cs="Arial"/>
        </w:rPr>
      </w:pPr>
    </w:p>
    <w:p w:rsidR="002D1FED" w:rsidRPr="002D1FED" w:rsidRDefault="002D1FED" w:rsidP="002D1FED">
      <w:pPr>
        <w:jc w:val="center"/>
        <w:rPr>
          <w:rFonts w:ascii="Arial" w:hAnsi="Arial" w:cs="Arial"/>
          <w:b/>
        </w:rPr>
      </w:pPr>
      <w:r w:rsidRPr="002D1FED">
        <w:rPr>
          <w:rFonts w:ascii="Arial" w:hAnsi="Arial" w:cs="Arial"/>
          <w:b/>
        </w:rPr>
        <w:t>Сведения о водонапорных башнях поселения:</w:t>
      </w:r>
    </w:p>
    <w:p w:rsidR="002D1FED" w:rsidRPr="002D1FED" w:rsidRDefault="002D1FED" w:rsidP="002D1FED">
      <w:pPr>
        <w:rPr>
          <w:rFonts w:ascii="Arial" w:hAnsi="Arial" w:cs="Arial"/>
        </w:rPr>
      </w:pPr>
      <w:r>
        <w:rPr>
          <w:rFonts w:ascii="Arial" w:hAnsi="Arial" w:cs="Arial"/>
        </w:rPr>
        <w:t xml:space="preserve">                                                                                                                          </w:t>
      </w:r>
      <w:r w:rsidRPr="002D1FED">
        <w:rPr>
          <w:rFonts w:ascii="Arial" w:hAnsi="Arial" w:cs="Arial"/>
        </w:rPr>
        <w:t>Таблица 8</w:t>
      </w:r>
    </w:p>
    <w:tbl>
      <w:tblPr>
        <w:tblOverlap w:val="never"/>
        <w:tblW w:w="0" w:type="auto"/>
        <w:tblLayout w:type="fixed"/>
        <w:tblCellMar>
          <w:left w:w="10" w:type="dxa"/>
          <w:right w:w="10" w:type="dxa"/>
        </w:tblCellMar>
        <w:tblLook w:val="04A0"/>
      </w:tblPr>
      <w:tblGrid>
        <w:gridCol w:w="2698"/>
        <w:gridCol w:w="1411"/>
        <w:gridCol w:w="1978"/>
        <w:gridCol w:w="1704"/>
        <w:gridCol w:w="1848"/>
      </w:tblGrid>
      <w:tr w:rsidR="002D1FED" w:rsidRPr="002D1FED" w:rsidTr="002D1FED">
        <w:trPr>
          <w:trHeight w:hRule="exact" w:val="658"/>
        </w:trPr>
        <w:tc>
          <w:tcPr>
            <w:tcW w:w="2698"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Место расположения</w:t>
            </w:r>
          </w:p>
        </w:tc>
        <w:tc>
          <w:tcPr>
            <w:tcW w:w="1411" w:type="dxa"/>
            <w:tcBorders>
              <w:top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Кол-во башен (шт.)</w:t>
            </w:r>
          </w:p>
        </w:tc>
        <w:tc>
          <w:tcPr>
            <w:tcW w:w="1978"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Проектная мощность</w:t>
            </w:r>
          </w:p>
        </w:tc>
        <w:tc>
          <w:tcPr>
            <w:tcW w:w="1704"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Год постройки</w:t>
            </w:r>
          </w:p>
        </w:tc>
        <w:tc>
          <w:tcPr>
            <w:tcW w:w="1848" w:type="dxa"/>
            <w:tcBorders>
              <w:top w:val="single" w:sz="4" w:space="0" w:color="auto"/>
              <w:left w:val="single" w:sz="4" w:space="0" w:color="auto"/>
              <w:righ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Процент износа</w:t>
            </w:r>
          </w:p>
        </w:tc>
      </w:tr>
      <w:tr w:rsidR="002D1FED" w:rsidRPr="002D1FED" w:rsidTr="002D1FED">
        <w:trPr>
          <w:trHeight w:hRule="exact" w:val="379"/>
        </w:trPr>
        <w:tc>
          <w:tcPr>
            <w:tcW w:w="2698"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 xml:space="preserve">посёлок </w:t>
            </w:r>
            <w:proofErr w:type="spellStart"/>
            <w:r w:rsidRPr="002D1FED">
              <w:rPr>
                <w:rFonts w:ascii="Arial" w:hAnsi="Arial" w:cs="Arial"/>
              </w:rPr>
              <w:t>Копёнкина</w:t>
            </w:r>
            <w:proofErr w:type="spellEnd"/>
          </w:p>
        </w:tc>
        <w:tc>
          <w:tcPr>
            <w:tcW w:w="1411"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w:t>
            </w:r>
          </w:p>
        </w:tc>
        <w:tc>
          <w:tcPr>
            <w:tcW w:w="1978" w:type="dxa"/>
            <w:tcBorders>
              <w:top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8мЗ/час</w:t>
            </w:r>
          </w:p>
        </w:tc>
        <w:tc>
          <w:tcPr>
            <w:tcW w:w="1704"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1968</w:t>
            </w:r>
          </w:p>
        </w:tc>
        <w:tc>
          <w:tcPr>
            <w:tcW w:w="1848" w:type="dxa"/>
            <w:tcBorders>
              <w:top w:val="single" w:sz="4" w:space="0" w:color="auto"/>
              <w:left w:val="single" w:sz="4" w:space="0" w:color="auto"/>
              <w:righ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100</w:t>
            </w:r>
          </w:p>
        </w:tc>
      </w:tr>
      <w:tr w:rsidR="002D1FED" w:rsidRPr="002D1FED" w:rsidTr="002D1FED">
        <w:trPr>
          <w:trHeight w:hRule="exact" w:val="379"/>
        </w:trPr>
        <w:tc>
          <w:tcPr>
            <w:tcW w:w="2698"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посёлок Ворошиловский</w:t>
            </w:r>
          </w:p>
        </w:tc>
        <w:tc>
          <w:tcPr>
            <w:tcW w:w="1411"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w:t>
            </w:r>
          </w:p>
        </w:tc>
        <w:tc>
          <w:tcPr>
            <w:tcW w:w="1978"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8мЗ/час</w:t>
            </w:r>
          </w:p>
        </w:tc>
        <w:tc>
          <w:tcPr>
            <w:tcW w:w="1704"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1969</w:t>
            </w:r>
          </w:p>
        </w:tc>
        <w:tc>
          <w:tcPr>
            <w:tcW w:w="1848" w:type="dxa"/>
            <w:tcBorders>
              <w:top w:val="single" w:sz="4" w:space="0" w:color="auto"/>
              <w:left w:val="single" w:sz="4" w:space="0" w:color="auto"/>
              <w:righ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100</w:t>
            </w:r>
          </w:p>
        </w:tc>
      </w:tr>
      <w:tr w:rsidR="002D1FED" w:rsidRPr="002D1FED" w:rsidTr="002D1FED">
        <w:trPr>
          <w:trHeight w:hRule="exact" w:val="379"/>
        </w:trPr>
        <w:tc>
          <w:tcPr>
            <w:tcW w:w="2698"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 xml:space="preserve">хутор </w:t>
            </w:r>
            <w:proofErr w:type="spellStart"/>
            <w:r w:rsidRPr="002D1FED">
              <w:rPr>
                <w:rFonts w:ascii="Arial" w:hAnsi="Arial" w:cs="Arial"/>
              </w:rPr>
              <w:t>Перещепное</w:t>
            </w:r>
            <w:proofErr w:type="spellEnd"/>
          </w:p>
        </w:tc>
        <w:tc>
          <w:tcPr>
            <w:tcW w:w="1411"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w:t>
            </w:r>
          </w:p>
        </w:tc>
        <w:tc>
          <w:tcPr>
            <w:tcW w:w="1978"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8мЗ/час</w:t>
            </w:r>
          </w:p>
        </w:tc>
        <w:tc>
          <w:tcPr>
            <w:tcW w:w="1704"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1968</w:t>
            </w:r>
          </w:p>
        </w:tc>
        <w:tc>
          <w:tcPr>
            <w:tcW w:w="1848" w:type="dxa"/>
            <w:tcBorders>
              <w:top w:val="single" w:sz="4" w:space="0" w:color="auto"/>
              <w:left w:val="single" w:sz="4" w:space="0" w:color="auto"/>
              <w:righ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100</w:t>
            </w:r>
          </w:p>
        </w:tc>
      </w:tr>
      <w:tr w:rsidR="002D1FED" w:rsidRPr="002D1FED" w:rsidTr="002D1FED">
        <w:trPr>
          <w:trHeight w:hRule="exact" w:val="379"/>
        </w:trPr>
        <w:tc>
          <w:tcPr>
            <w:tcW w:w="2698"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 xml:space="preserve">посёлок </w:t>
            </w:r>
            <w:proofErr w:type="spellStart"/>
            <w:r w:rsidRPr="002D1FED">
              <w:rPr>
                <w:rFonts w:ascii="Arial" w:hAnsi="Arial" w:cs="Arial"/>
              </w:rPr>
              <w:t>Райновское</w:t>
            </w:r>
            <w:proofErr w:type="spellEnd"/>
          </w:p>
        </w:tc>
        <w:tc>
          <w:tcPr>
            <w:tcW w:w="1411"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w:t>
            </w:r>
          </w:p>
        </w:tc>
        <w:tc>
          <w:tcPr>
            <w:tcW w:w="1978"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8мЗ/час</w:t>
            </w:r>
          </w:p>
        </w:tc>
        <w:tc>
          <w:tcPr>
            <w:tcW w:w="1704"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1967</w:t>
            </w:r>
          </w:p>
        </w:tc>
        <w:tc>
          <w:tcPr>
            <w:tcW w:w="1848" w:type="dxa"/>
            <w:tcBorders>
              <w:top w:val="single" w:sz="4" w:space="0" w:color="auto"/>
              <w:left w:val="single" w:sz="4" w:space="0" w:color="auto"/>
              <w:righ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100</w:t>
            </w:r>
          </w:p>
        </w:tc>
      </w:tr>
      <w:tr w:rsidR="002D1FED" w:rsidRPr="002D1FED" w:rsidTr="002D1FED">
        <w:trPr>
          <w:trHeight w:hRule="exact" w:val="389"/>
        </w:trPr>
        <w:tc>
          <w:tcPr>
            <w:tcW w:w="2698" w:type="dxa"/>
            <w:tcBorders>
              <w:top w:val="single" w:sz="4" w:space="0" w:color="auto"/>
              <w:left w:val="single" w:sz="4" w:space="0" w:color="auto"/>
              <w:bottom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итого</w:t>
            </w:r>
          </w:p>
        </w:tc>
        <w:tc>
          <w:tcPr>
            <w:tcW w:w="1411" w:type="dxa"/>
            <w:tcBorders>
              <w:top w:val="single" w:sz="4" w:space="0" w:color="auto"/>
              <w:left w:val="single" w:sz="4" w:space="0" w:color="auto"/>
              <w:bottom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2</w:t>
            </w:r>
          </w:p>
        </w:tc>
        <w:tc>
          <w:tcPr>
            <w:tcW w:w="1978" w:type="dxa"/>
            <w:tcBorders>
              <w:top w:val="single" w:sz="4" w:space="0" w:color="auto"/>
              <w:left w:val="single" w:sz="4" w:space="0" w:color="auto"/>
              <w:bottom w:val="single" w:sz="4" w:space="0" w:color="auto"/>
            </w:tcBorders>
            <w:shd w:val="clear" w:color="auto" w:fill="FFFFFF"/>
          </w:tcPr>
          <w:p w:rsidR="002D1FED" w:rsidRPr="002D1FED" w:rsidRDefault="002D1FED" w:rsidP="002D1FED">
            <w:pPr>
              <w:rPr>
                <w:rFonts w:ascii="Arial" w:hAnsi="Arial" w:cs="Arial"/>
              </w:rPr>
            </w:pPr>
          </w:p>
        </w:tc>
        <w:tc>
          <w:tcPr>
            <w:tcW w:w="1704" w:type="dxa"/>
            <w:tcBorders>
              <w:top w:val="single" w:sz="4" w:space="0" w:color="auto"/>
              <w:left w:val="single" w:sz="4" w:space="0" w:color="auto"/>
              <w:bottom w:val="single" w:sz="4" w:space="0" w:color="auto"/>
            </w:tcBorders>
            <w:shd w:val="clear" w:color="auto" w:fill="FFFFFF"/>
          </w:tcPr>
          <w:p w:rsidR="002D1FED" w:rsidRPr="002D1FED" w:rsidRDefault="002D1FED" w:rsidP="002D1FED">
            <w:pPr>
              <w:rPr>
                <w:rFonts w:ascii="Arial" w:hAnsi="Arial" w:cs="Arial"/>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2D1FED" w:rsidRPr="002D1FED" w:rsidRDefault="002D1FED" w:rsidP="002D1FED">
            <w:pPr>
              <w:rPr>
                <w:rFonts w:ascii="Arial" w:hAnsi="Arial" w:cs="Arial"/>
              </w:rPr>
            </w:pPr>
          </w:p>
        </w:tc>
      </w:tr>
    </w:tbl>
    <w:p w:rsidR="002D1FED" w:rsidRDefault="002D1FED" w:rsidP="002D1FED">
      <w:pPr>
        <w:rPr>
          <w:rFonts w:ascii="Arial" w:hAnsi="Arial" w:cs="Arial"/>
        </w:rPr>
      </w:pPr>
    </w:p>
    <w:p w:rsidR="002D1FED" w:rsidRPr="002D1FED" w:rsidRDefault="002D1FED" w:rsidP="002D1FED">
      <w:pPr>
        <w:jc w:val="center"/>
        <w:rPr>
          <w:rFonts w:ascii="Arial" w:hAnsi="Arial" w:cs="Arial"/>
        </w:rPr>
      </w:pPr>
      <w:r w:rsidRPr="002D1FED">
        <w:rPr>
          <w:rFonts w:ascii="Arial" w:hAnsi="Arial" w:cs="Arial"/>
          <w:b/>
        </w:rPr>
        <w:t>Сведения о водозаборных скважинах поселения</w:t>
      </w:r>
      <w:r w:rsidRPr="002D1FED">
        <w:rPr>
          <w:rFonts w:ascii="Arial" w:hAnsi="Arial" w:cs="Arial"/>
        </w:rPr>
        <w:t>:</w:t>
      </w:r>
    </w:p>
    <w:p w:rsidR="002D1FED" w:rsidRPr="002D1FED" w:rsidRDefault="002D1FED" w:rsidP="002D1FED">
      <w:pPr>
        <w:rPr>
          <w:rFonts w:ascii="Arial" w:hAnsi="Arial" w:cs="Arial"/>
        </w:rPr>
      </w:pPr>
      <w:r>
        <w:rPr>
          <w:rFonts w:ascii="Arial" w:hAnsi="Arial" w:cs="Arial"/>
        </w:rPr>
        <w:t xml:space="preserve">                                                                                                                          </w:t>
      </w:r>
      <w:r w:rsidRPr="002D1FED">
        <w:rPr>
          <w:rFonts w:ascii="Arial" w:hAnsi="Arial" w:cs="Arial"/>
        </w:rPr>
        <w:t>Таблица 9</w:t>
      </w:r>
    </w:p>
    <w:tbl>
      <w:tblPr>
        <w:tblOverlap w:val="never"/>
        <w:tblW w:w="0" w:type="auto"/>
        <w:tblLayout w:type="fixed"/>
        <w:tblCellMar>
          <w:left w:w="10" w:type="dxa"/>
          <w:right w:w="10" w:type="dxa"/>
        </w:tblCellMar>
        <w:tblLook w:val="04A0"/>
      </w:tblPr>
      <w:tblGrid>
        <w:gridCol w:w="2698"/>
        <w:gridCol w:w="1392"/>
        <w:gridCol w:w="2002"/>
        <w:gridCol w:w="1565"/>
        <w:gridCol w:w="1992"/>
      </w:tblGrid>
      <w:tr w:rsidR="002D1FED" w:rsidRPr="002D1FED" w:rsidTr="002D1FED">
        <w:trPr>
          <w:trHeight w:hRule="exact" w:val="662"/>
        </w:trPr>
        <w:tc>
          <w:tcPr>
            <w:tcW w:w="2698"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Место расположения</w:t>
            </w:r>
          </w:p>
        </w:tc>
        <w:tc>
          <w:tcPr>
            <w:tcW w:w="1392"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Кол-во (шт.)</w:t>
            </w:r>
          </w:p>
        </w:tc>
        <w:tc>
          <w:tcPr>
            <w:tcW w:w="2002"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Мощность</w:t>
            </w:r>
          </w:p>
          <w:p w:rsidR="002D1FED" w:rsidRPr="002D1FED" w:rsidRDefault="002D1FED" w:rsidP="002D1FED">
            <w:pPr>
              <w:rPr>
                <w:rFonts w:ascii="Arial" w:hAnsi="Arial" w:cs="Arial"/>
              </w:rPr>
            </w:pPr>
            <w:r w:rsidRPr="002D1FED">
              <w:rPr>
                <w:rFonts w:ascii="Arial" w:hAnsi="Arial" w:cs="Arial"/>
              </w:rPr>
              <w:t>водозабора</w:t>
            </w:r>
          </w:p>
        </w:tc>
        <w:tc>
          <w:tcPr>
            <w:tcW w:w="1565"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Год постройки</w:t>
            </w:r>
          </w:p>
        </w:tc>
        <w:tc>
          <w:tcPr>
            <w:tcW w:w="1992" w:type="dxa"/>
            <w:tcBorders>
              <w:top w:val="single" w:sz="4" w:space="0" w:color="auto"/>
              <w:left w:val="single" w:sz="4" w:space="0" w:color="auto"/>
              <w:righ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Процент износа</w:t>
            </w:r>
          </w:p>
        </w:tc>
      </w:tr>
      <w:tr w:rsidR="002D1FED" w:rsidRPr="002D1FED" w:rsidTr="002D1FED">
        <w:trPr>
          <w:trHeight w:hRule="exact" w:val="384"/>
        </w:trPr>
        <w:tc>
          <w:tcPr>
            <w:tcW w:w="2698"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 xml:space="preserve">посёлок </w:t>
            </w:r>
            <w:proofErr w:type="spellStart"/>
            <w:r w:rsidRPr="002D1FED">
              <w:rPr>
                <w:rFonts w:ascii="Arial" w:hAnsi="Arial" w:cs="Arial"/>
              </w:rPr>
              <w:t>Копёнкина</w:t>
            </w:r>
            <w:proofErr w:type="spellEnd"/>
          </w:p>
        </w:tc>
        <w:tc>
          <w:tcPr>
            <w:tcW w:w="1392"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2</w:t>
            </w:r>
          </w:p>
        </w:tc>
        <w:tc>
          <w:tcPr>
            <w:tcW w:w="2002"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p>
        </w:tc>
        <w:tc>
          <w:tcPr>
            <w:tcW w:w="1565"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1960</w:t>
            </w:r>
          </w:p>
        </w:tc>
        <w:tc>
          <w:tcPr>
            <w:tcW w:w="1992" w:type="dxa"/>
            <w:tcBorders>
              <w:top w:val="single" w:sz="4" w:space="0" w:color="auto"/>
              <w:left w:val="single" w:sz="4" w:space="0" w:color="auto"/>
              <w:righ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96</w:t>
            </w:r>
          </w:p>
        </w:tc>
      </w:tr>
      <w:tr w:rsidR="002D1FED" w:rsidRPr="002D1FED" w:rsidTr="002D1FED">
        <w:trPr>
          <w:trHeight w:hRule="exact" w:val="389"/>
        </w:trPr>
        <w:tc>
          <w:tcPr>
            <w:tcW w:w="2698"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посёлок Ворошиловский</w:t>
            </w:r>
          </w:p>
        </w:tc>
        <w:tc>
          <w:tcPr>
            <w:tcW w:w="1392"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w:t>
            </w:r>
          </w:p>
        </w:tc>
        <w:tc>
          <w:tcPr>
            <w:tcW w:w="2002"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p>
        </w:tc>
        <w:tc>
          <w:tcPr>
            <w:tcW w:w="1565"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1969</w:t>
            </w:r>
          </w:p>
        </w:tc>
        <w:tc>
          <w:tcPr>
            <w:tcW w:w="1992" w:type="dxa"/>
            <w:tcBorders>
              <w:top w:val="single" w:sz="4" w:space="0" w:color="auto"/>
              <w:left w:val="single" w:sz="4" w:space="0" w:color="auto"/>
              <w:righ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96</w:t>
            </w:r>
          </w:p>
        </w:tc>
      </w:tr>
      <w:tr w:rsidR="002D1FED" w:rsidRPr="002D1FED" w:rsidTr="002D1FED">
        <w:trPr>
          <w:trHeight w:hRule="exact" w:val="389"/>
        </w:trPr>
        <w:tc>
          <w:tcPr>
            <w:tcW w:w="2698"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 xml:space="preserve">хутор </w:t>
            </w:r>
            <w:proofErr w:type="spellStart"/>
            <w:r w:rsidRPr="002D1FED">
              <w:rPr>
                <w:rFonts w:ascii="Arial" w:hAnsi="Arial" w:cs="Arial"/>
              </w:rPr>
              <w:t>Перещепное</w:t>
            </w:r>
            <w:proofErr w:type="spellEnd"/>
          </w:p>
        </w:tc>
        <w:tc>
          <w:tcPr>
            <w:tcW w:w="1392"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w:t>
            </w:r>
          </w:p>
        </w:tc>
        <w:tc>
          <w:tcPr>
            <w:tcW w:w="2002"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p>
        </w:tc>
        <w:tc>
          <w:tcPr>
            <w:tcW w:w="1565"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1965</w:t>
            </w:r>
          </w:p>
        </w:tc>
        <w:tc>
          <w:tcPr>
            <w:tcW w:w="1992" w:type="dxa"/>
            <w:tcBorders>
              <w:top w:val="single" w:sz="4" w:space="0" w:color="auto"/>
              <w:left w:val="single" w:sz="4" w:space="0" w:color="auto"/>
              <w:righ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96</w:t>
            </w:r>
          </w:p>
        </w:tc>
      </w:tr>
      <w:tr w:rsidR="002D1FED" w:rsidRPr="002D1FED" w:rsidTr="002D1FED">
        <w:trPr>
          <w:trHeight w:hRule="exact" w:val="389"/>
        </w:trPr>
        <w:tc>
          <w:tcPr>
            <w:tcW w:w="2698"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 xml:space="preserve">посёлок </w:t>
            </w:r>
            <w:proofErr w:type="spellStart"/>
            <w:r w:rsidRPr="002D1FED">
              <w:rPr>
                <w:rFonts w:ascii="Arial" w:hAnsi="Arial" w:cs="Arial"/>
              </w:rPr>
              <w:t>Райновское</w:t>
            </w:r>
            <w:proofErr w:type="spellEnd"/>
          </w:p>
        </w:tc>
        <w:tc>
          <w:tcPr>
            <w:tcW w:w="1392"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w:t>
            </w:r>
          </w:p>
        </w:tc>
        <w:tc>
          <w:tcPr>
            <w:tcW w:w="2002"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p>
        </w:tc>
        <w:tc>
          <w:tcPr>
            <w:tcW w:w="1565"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1967</w:t>
            </w:r>
          </w:p>
        </w:tc>
        <w:tc>
          <w:tcPr>
            <w:tcW w:w="1992" w:type="dxa"/>
            <w:tcBorders>
              <w:top w:val="single" w:sz="4" w:space="0" w:color="auto"/>
              <w:left w:val="single" w:sz="4" w:space="0" w:color="auto"/>
              <w:righ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100</w:t>
            </w:r>
          </w:p>
        </w:tc>
      </w:tr>
      <w:tr w:rsidR="002D1FED" w:rsidRPr="002D1FED" w:rsidTr="002D1FED">
        <w:trPr>
          <w:trHeight w:hRule="exact" w:val="398"/>
        </w:trPr>
        <w:tc>
          <w:tcPr>
            <w:tcW w:w="2698" w:type="dxa"/>
            <w:tcBorders>
              <w:top w:val="single" w:sz="4" w:space="0" w:color="auto"/>
              <w:left w:val="single" w:sz="4" w:space="0" w:color="auto"/>
              <w:bottom w:val="single" w:sz="4" w:space="0" w:color="auto"/>
            </w:tcBorders>
            <w:shd w:val="clear" w:color="auto" w:fill="FFFFFF"/>
          </w:tcPr>
          <w:p w:rsidR="002D1FED" w:rsidRPr="002D1FED" w:rsidRDefault="002D1FED" w:rsidP="002D1FED">
            <w:pPr>
              <w:rPr>
                <w:rFonts w:ascii="Arial" w:hAnsi="Arial" w:cs="Arial"/>
              </w:rPr>
            </w:pPr>
          </w:p>
        </w:tc>
        <w:tc>
          <w:tcPr>
            <w:tcW w:w="1392" w:type="dxa"/>
            <w:tcBorders>
              <w:top w:val="single" w:sz="4" w:space="0" w:color="auto"/>
              <w:left w:val="single" w:sz="4" w:space="0" w:color="auto"/>
              <w:bottom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5</w:t>
            </w:r>
          </w:p>
        </w:tc>
        <w:tc>
          <w:tcPr>
            <w:tcW w:w="2002" w:type="dxa"/>
            <w:tcBorders>
              <w:top w:val="single" w:sz="4" w:space="0" w:color="auto"/>
              <w:left w:val="single" w:sz="4" w:space="0" w:color="auto"/>
              <w:bottom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 xml:space="preserve">1400 </w:t>
            </w:r>
            <w:proofErr w:type="spellStart"/>
            <w:r w:rsidRPr="002D1FED">
              <w:rPr>
                <w:rFonts w:ascii="Arial" w:hAnsi="Arial" w:cs="Arial"/>
              </w:rPr>
              <w:t>мЗ</w:t>
            </w:r>
            <w:proofErr w:type="spellEnd"/>
            <w:r w:rsidRPr="002D1FED">
              <w:rPr>
                <w:rFonts w:ascii="Arial" w:hAnsi="Arial" w:cs="Arial"/>
              </w:rPr>
              <w:t>/</w:t>
            </w:r>
            <w:proofErr w:type="spellStart"/>
            <w:r w:rsidRPr="002D1FED">
              <w:rPr>
                <w:rFonts w:ascii="Arial" w:hAnsi="Arial" w:cs="Arial"/>
              </w:rPr>
              <w:t>сут</w:t>
            </w:r>
            <w:proofErr w:type="spellEnd"/>
          </w:p>
        </w:tc>
        <w:tc>
          <w:tcPr>
            <w:tcW w:w="1565" w:type="dxa"/>
            <w:tcBorders>
              <w:top w:val="single" w:sz="4" w:space="0" w:color="auto"/>
              <w:left w:val="single" w:sz="4" w:space="0" w:color="auto"/>
              <w:bottom w:val="single" w:sz="4" w:space="0" w:color="auto"/>
            </w:tcBorders>
            <w:shd w:val="clear" w:color="auto" w:fill="FFFFFF"/>
          </w:tcPr>
          <w:p w:rsidR="002D1FED" w:rsidRPr="002D1FED" w:rsidRDefault="002D1FED" w:rsidP="002D1FED">
            <w:pPr>
              <w:rPr>
                <w:rFonts w:ascii="Arial" w:hAnsi="Arial" w:cs="Arial"/>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2D1FED" w:rsidRPr="002D1FED" w:rsidRDefault="002D1FED" w:rsidP="002D1FED">
            <w:pPr>
              <w:rPr>
                <w:rFonts w:ascii="Arial" w:hAnsi="Arial" w:cs="Arial"/>
              </w:rPr>
            </w:pPr>
          </w:p>
        </w:tc>
      </w:tr>
    </w:tbl>
    <w:p w:rsidR="002D1FED" w:rsidRDefault="002D1FED" w:rsidP="002D1FED">
      <w:pPr>
        <w:rPr>
          <w:rFonts w:ascii="Arial" w:hAnsi="Arial" w:cs="Arial"/>
        </w:rPr>
      </w:pPr>
      <w:r>
        <w:rPr>
          <w:rFonts w:ascii="Arial" w:hAnsi="Arial" w:cs="Arial"/>
        </w:rPr>
        <w:t xml:space="preserve">           </w:t>
      </w:r>
    </w:p>
    <w:p w:rsidR="002D1FED" w:rsidRPr="002D1FED" w:rsidRDefault="002D1FED" w:rsidP="002D1FED">
      <w:pPr>
        <w:rPr>
          <w:rFonts w:ascii="Arial" w:hAnsi="Arial" w:cs="Arial"/>
        </w:rPr>
      </w:pPr>
      <w:r>
        <w:rPr>
          <w:rFonts w:ascii="Arial" w:hAnsi="Arial" w:cs="Arial"/>
        </w:rPr>
        <w:t xml:space="preserve">           </w:t>
      </w:r>
      <w:r w:rsidRPr="002D1FED">
        <w:rPr>
          <w:rFonts w:ascii="Arial" w:hAnsi="Arial" w:cs="Arial"/>
        </w:rPr>
        <w:t>Источником водоснабжения являются подземные воды.</w:t>
      </w:r>
    </w:p>
    <w:p w:rsidR="002D1FED" w:rsidRPr="002D1FED" w:rsidRDefault="002D1FED" w:rsidP="002D1FED">
      <w:pPr>
        <w:rPr>
          <w:rFonts w:ascii="Arial" w:hAnsi="Arial" w:cs="Arial"/>
        </w:rPr>
      </w:pPr>
      <w:r>
        <w:rPr>
          <w:rFonts w:ascii="Arial" w:hAnsi="Arial" w:cs="Arial"/>
        </w:rPr>
        <w:t xml:space="preserve">           </w:t>
      </w:r>
      <w:r w:rsidRPr="002D1FED">
        <w:rPr>
          <w:rFonts w:ascii="Arial" w:hAnsi="Arial" w:cs="Arial"/>
        </w:rPr>
        <w:t xml:space="preserve">Служба водопроводного хозяйства включает в себя эксплуатацию и обслуживание водоразборных колонок - 39; пожарных гидрантов - 3; артезианских скважин - 5 </w:t>
      </w:r>
      <w:proofErr w:type="spellStart"/>
      <w:proofErr w:type="gramStart"/>
      <w:r w:rsidRPr="002D1FED">
        <w:rPr>
          <w:rFonts w:ascii="Arial" w:hAnsi="Arial" w:cs="Arial"/>
        </w:rPr>
        <w:t>шт</w:t>
      </w:r>
      <w:proofErr w:type="spellEnd"/>
      <w:proofErr w:type="gramEnd"/>
      <w:r w:rsidRPr="002D1FED">
        <w:rPr>
          <w:rFonts w:ascii="Arial" w:hAnsi="Arial" w:cs="Arial"/>
        </w:rPr>
        <w:t xml:space="preserve">; пожарных резервуаров — 1 </w:t>
      </w:r>
      <w:proofErr w:type="spellStart"/>
      <w:r w:rsidRPr="002D1FED">
        <w:rPr>
          <w:rFonts w:ascii="Arial" w:hAnsi="Arial" w:cs="Arial"/>
        </w:rPr>
        <w:t>шт</w:t>
      </w:r>
      <w:proofErr w:type="spellEnd"/>
      <w:r w:rsidRPr="002D1FED">
        <w:rPr>
          <w:rFonts w:ascii="Arial" w:hAnsi="Arial" w:cs="Arial"/>
        </w:rPr>
        <w:t xml:space="preserve">; водонапорных башен — 2 </w:t>
      </w:r>
      <w:proofErr w:type="spellStart"/>
      <w:r w:rsidRPr="002D1FED">
        <w:rPr>
          <w:rFonts w:ascii="Arial" w:hAnsi="Arial" w:cs="Arial"/>
        </w:rPr>
        <w:t>шт</w:t>
      </w:r>
      <w:proofErr w:type="spellEnd"/>
      <w:r w:rsidRPr="002D1FED">
        <w:rPr>
          <w:rFonts w:ascii="Arial" w:hAnsi="Arial" w:cs="Arial"/>
        </w:rPr>
        <w:t xml:space="preserve"> (объёмом до 25 м3); сетей протяженностью 20,7 км. Общая производительность водозаборов составляет 1400 куб.м./</w:t>
      </w:r>
      <w:proofErr w:type="spellStart"/>
      <w:r w:rsidRPr="002D1FED">
        <w:rPr>
          <w:rFonts w:ascii="Arial" w:hAnsi="Arial" w:cs="Arial"/>
        </w:rPr>
        <w:t>сут</w:t>
      </w:r>
      <w:proofErr w:type="spellEnd"/>
      <w:r w:rsidRPr="002D1FED">
        <w:rPr>
          <w:rFonts w:ascii="Arial" w:hAnsi="Arial" w:cs="Arial"/>
        </w:rPr>
        <w:t xml:space="preserve">. Качество питьевой воды соответствует </w:t>
      </w:r>
      <w:proofErr w:type="spellStart"/>
      <w:r w:rsidRPr="002D1FED">
        <w:rPr>
          <w:rFonts w:ascii="Arial" w:hAnsi="Arial" w:cs="Arial"/>
        </w:rPr>
        <w:t>СанПиН</w:t>
      </w:r>
      <w:proofErr w:type="spellEnd"/>
      <w:r w:rsidRPr="002D1FED">
        <w:rPr>
          <w:rFonts w:ascii="Arial" w:hAnsi="Arial" w:cs="Arial"/>
        </w:rPr>
        <w:t xml:space="preserve"> 2.1.4.1074-01.</w:t>
      </w:r>
    </w:p>
    <w:p w:rsidR="002D1FED" w:rsidRDefault="002D1FED" w:rsidP="002D1FED">
      <w:pPr>
        <w:rPr>
          <w:rFonts w:ascii="Arial" w:hAnsi="Arial" w:cs="Arial"/>
        </w:rPr>
      </w:pPr>
    </w:p>
    <w:p w:rsidR="002D1FED" w:rsidRPr="002D1FED" w:rsidRDefault="002D1FED" w:rsidP="002D1FED">
      <w:pPr>
        <w:rPr>
          <w:rFonts w:ascii="Arial" w:hAnsi="Arial" w:cs="Arial"/>
        </w:rPr>
      </w:pPr>
      <w:r>
        <w:rPr>
          <w:rFonts w:ascii="Arial" w:hAnsi="Arial" w:cs="Arial"/>
        </w:rPr>
        <w:t xml:space="preserve">            </w:t>
      </w:r>
      <w:r w:rsidRPr="002D1FED">
        <w:rPr>
          <w:rFonts w:ascii="Arial" w:hAnsi="Arial" w:cs="Arial"/>
        </w:rPr>
        <w:t xml:space="preserve">На территории </w:t>
      </w:r>
      <w:proofErr w:type="spellStart"/>
      <w:r w:rsidRPr="002D1FED">
        <w:rPr>
          <w:rFonts w:ascii="Arial" w:hAnsi="Arial" w:cs="Arial"/>
        </w:rPr>
        <w:t>Копёнкинского</w:t>
      </w:r>
      <w:proofErr w:type="spellEnd"/>
      <w:r w:rsidRPr="002D1FED">
        <w:rPr>
          <w:rFonts w:ascii="Arial" w:hAnsi="Arial" w:cs="Arial"/>
        </w:rPr>
        <w:t xml:space="preserve"> сельского поселения действуют 5 водозаборов. Основным оборудованием являются </w:t>
      </w:r>
      <w:proofErr w:type="spellStart"/>
      <w:r w:rsidRPr="002D1FED">
        <w:rPr>
          <w:rFonts w:ascii="Arial" w:hAnsi="Arial" w:cs="Arial"/>
        </w:rPr>
        <w:t>погружные</w:t>
      </w:r>
      <w:proofErr w:type="spellEnd"/>
      <w:r w:rsidRPr="002D1FED">
        <w:rPr>
          <w:rFonts w:ascii="Arial" w:hAnsi="Arial" w:cs="Arial"/>
        </w:rPr>
        <w:t xml:space="preserve"> насосы ЭЦВ-10-180, ЭЦВ-10-140, ЭЦВ-6,5-180.</w:t>
      </w:r>
    </w:p>
    <w:p w:rsidR="002D1FED" w:rsidRPr="002D1FED" w:rsidRDefault="002D1FED" w:rsidP="002D1FED">
      <w:pPr>
        <w:jc w:val="center"/>
        <w:rPr>
          <w:rFonts w:ascii="Arial" w:hAnsi="Arial" w:cs="Arial"/>
          <w:b/>
        </w:rPr>
      </w:pPr>
    </w:p>
    <w:p w:rsidR="002D1FED" w:rsidRPr="002D1FED" w:rsidRDefault="002D1FED" w:rsidP="002D1FED">
      <w:pPr>
        <w:jc w:val="center"/>
        <w:rPr>
          <w:rFonts w:ascii="Arial" w:hAnsi="Arial" w:cs="Arial"/>
          <w:b/>
        </w:rPr>
      </w:pPr>
      <w:r w:rsidRPr="002D1FED">
        <w:rPr>
          <w:rFonts w:ascii="Arial" w:hAnsi="Arial" w:cs="Arial"/>
          <w:b/>
        </w:rPr>
        <w:t xml:space="preserve">Сведения </w:t>
      </w:r>
      <w:proofErr w:type="gramStart"/>
      <w:r w:rsidRPr="002D1FED">
        <w:rPr>
          <w:rFonts w:ascii="Arial" w:hAnsi="Arial" w:cs="Arial"/>
          <w:b/>
        </w:rPr>
        <w:t>о</w:t>
      </w:r>
      <w:proofErr w:type="gramEnd"/>
      <w:r w:rsidRPr="002D1FED">
        <w:rPr>
          <w:rFonts w:ascii="Arial" w:hAnsi="Arial" w:cs="Arial"/>
          <w:b/>
        </w:rPr>
        <w:t xml:space="preserve"> инженерном оборудовании водозаборов</w:t>
      </w:r>
    </w:p>
    <w:p w:rsidR="002D1FED" w:rsidRPr="002D1FED" w:rsidRDefault="0085366E" w:rsidP="002D1FED">
      <w:pPr>
        <w:rPr>
          <w:rFonts w:ascii="Arial" w:hAnsi="Arial" w:cs="Arial"/>
        </w:rPr>
      </w:pPr>
      <w:r>
        <w:rPr>
          <w:rFonts w:ascii="Arial" w:hAnsi="Arial" w:cs="Arial"/>
        </w:rPr>
        <w:t xml:space="preserve">                                                                                                                        </w:t>
      </w:r>
      <w:r w:rsidR="002D1FED" w:rsidRPr="002D1FED">
        <w:rPr>
          <w:rFonts w:ascii="Arial" w:hAnsi="Arial" w:cs="Arial"/>
        </w:rPr>
        <w:t>Таблица 10</w:t>
      </w:r>
    </w:p>
    <w:tbl>
      <w:tblPr>
        <w:tblOverlap w:val="never"/>
        <w:tblW w:w="0" w:type="auto"/>
        <w:tblLayout w:type="fixed"/>
        <w:tblCellMar>
          <w:left w:w="10" w:type="dxa"/>
          <w:right w:w="10" w:type="dxa"/>
        </w:tblCellMar>
        <w:tblLook w:val="04A0"/>
      </w:tblPr>
      <w:tblGrid>
        <w:gridCol w:w="677"/>
        <w:gridCol w:w="2136"/>
        <w:gridCol w:w="1272"/>
        <w:gridCol w:w="1411"/>
        <w:gridCol w:w="1133"/>
        <w:gridCol w:w="854"/>
        <w:gridCol w:w="1123"/>
        <w:gridCol w:w="1286"/>
      </w:tblGrid>
      <w:tr w:rsidR="002D1FED" w:rsidRPr="002D1FED" w:rsidTr="002D1FED">
        <w:trPr>
          <w:trHeight w:hRule="exact" w:val="485"/>
        </w:trPr>
        <w:tc>
          <w:tcPr>
            <w:tcW w:w="677" w:type="dxa"/>
            <w:vMerge w:val="restart"/>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w:t>
            </w:r>
          </w:p>
          <w:p w:rsidR="002D1FED" w:rsidRPr="002D1FED" w:rsidRDefault="002D1FED" w:rsidP="002D1FED">
            <w:pPr>
              <w:rPr>
                <w:rFonts w:ascii="Arial" w:hAnsi="Arial" w:cs="Arial"/>
              </w:rPr>
            </w:pPr>
            <w:proofErr w:type="spellStart"/>
            <w:proofErr w:type="gramStart"/>
            <w:r w:rsidRPr="002D1FED">
              <w:rPr>
                <w:rFonts w:ascii="Arial" w:hAnsi="Arial" w:cs="Arial"/>
              </w:rPr>
              <w:t>п</w:t>
            </w:r>
            <w:proofErr w:type="spellEnd"/>
            <w:proofErr w:type="gramEnd"/>
            <w:r w:rsidRPr="002D1FED">
              <w:rPr>
                <w:rFonts w:ascii="Arial" w:hAnsi="Arial" w:cs="Arial"/>
              </w:rPr>
              <w:t>/</w:t>
            </w:r>
            <w:proofErr w:type="spellStart"/>
            <w:r w:rsidRPr="002D1FED">
              <w:rPr>
                <w:rFonts w:ascii="Arial" w:hAnsi="Arial" w:cs="Arial"/>
              </w:rPr>
              <w:t>п</w:t>
            </w:r>
            <w:proofErr w:type="spellEnd"/>
          </w:p>
        </w:tc>
        <w:tc>
          <w:tcPr>
            <w:tcW w:w="2136" w:type="dxa"/>
            <w:vMerge w:val="restart"/>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Наименование узла и его местоположение</w:t>
            </w:r>
          </w:p>
        </w:tc>
        <w:tc>
          <w:tcPr>
            <w:tcW w:w="1272" w:type="dxa"/>
            <w:vMerge w:val="restart"/>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 xml:space="preserve">Количество и объем </w:t>
            </w:r>
            <w:proofErr w:type="spellStart"/>
            <w:proofErr w:type="gramStart"/>
            <w:r w:rsidRPr="002D1FED">
              <w:rPr>
                <w:rFonts w:ascii="Arial" w:hAnsi="Arial" w:cs="Arial"/>
              </w:rPr>
              <w:t>резервуаро</w:t>
            </w:r>
            <w:proofErr w:type="spellEnd"/>
            <w:r w:rsidRPr="002D1FED">
              <w:rPr>
                <w:rFonts w:ascii="Arial" w:hAnsi="Arial" w:cs="Arial"/>
              </w:rPr>
              <w:t xml:space="preserve"> в</w:t>
            </w:r>
            <w:proofErr w:type="gramEnd"/>
            <w:r w:rsidRPr="002D1FED">
              <w:rPr>
                <w:rFonts w:ascii="Arial" w:hAnsi="Arial" w:cs="Arial"/>
              </w:rPr>
              <w:t>, м</w:t>
            </w:r>
            <w:r w:rsidRPr="002D1FED">
              <w:rPr>
                <w:rFonts w:ascii="Arial" w:hAnsi="Arial" w:cs="Arial"/>
                <w:vertAlign w:val="superscript"/>
              </w:rPr>
              <w:t>3</w:t>
            </w:r>
          </w:p>
        </w:tc>
        <w:tc>
          <w:tcPr>
            <w:tcW w:w="4521" w:type="dxa"/>
            <w:gridSpan w:val="4"/>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Оборудование</w:t>
            </w:r>
          </w:p>
        </w:tc>
        <w:tc>
          <w:tcPr>
            <w:tcW w:w="1286" w:type="dxa"/>
            <w:vMerge w:val="restart"/>
            <w:tcBorders>
              <w:top w:val="single" w:sz="4" w:space="0" w:color="auto"/>
              <w:left w:val="single" w:sz="4" w:space="0" w:color="auto"/>
              <w:right w:val="single" w:sz="4" w:space="0" w:color="auto"/>
            </w:tcBorders>
            <w:shd w:val="clear" w:color="auto" w:fill="FFFFFF"/>
          </w:tcPr>
          <w:p w:rsidR="002D1FED" w:rsidRPr="002D1FED" w:rsidRDefault="002D1FED" w:rsidP="002D1FED">
            <w:pPr>
              <w:rPr>
                <w:rFonts w:ascii="Arial" w:hAnsi="Arial" w:cs="Arial"/>
              </w:rPr>
            </w:pPr>
            <w:proofErr w:type="spellStart"/>
            <w:r w:rsidRPr="002D1FED">
              <w:rPr>
                <w:rFonts w:ascii="Arial" w:hAnsi="Arial" w:cs="Arial"/>
              </w:rPr>
              <w:t>Примечани</w:t>
            </w:r>
            <w:proofErr w:type="spellEnd"/>
          </w:p>
          <w:p w:rsidR="002D1FED" w:rsidRPr="002D1FED" w:rsidRDefault="002D1FED" w:rsidP="002D1FED">
            <w:pPr>
              <w:rPr>
                <w:rFonts w:ascii="Arial" w:hAnsi="Arial" w:cs="Arial"/>
              </w:rPr>
            </w:pPr>
            <w:r w:rsidRPr="002D1FED">
              <w:rPr>
                <w:rFonts w:ascii="Arial" w:hAnsi="Arial" w:cs="Arial"/>
              </w:rPr>
              <w:t>е</w:t>
            </w:r>
          </w:p>
          <w:p w:rsidR="002D1FED" w:rsidRPr="002D1FED" w:rsidRDefault="002D1FED" w:rsidP="002D1FED">
            <w:pPr>
              <w:rPr>
                <w:rFonts w:ascii="Arial" w:hAnsi="Arial" w:cs="Arial"/>
              </w:rPr>
            </w:pPr>
            <w:proofErr w:type="spellStart"/>
            <w:r w:rsidRPr="002D1FED">
              <w:rPr>
                <w:rFonts w:ascii="Arial" w:hAnsi="Arial" w:cs="Arial"/>
              </w:rPr>
              <w:t>Износ%</w:t>
            </w:r>
            <w:proofErr w:type="spellEnd"/>
          </w:p>
        </w:tc>
      </w:tr>
      <w:tr w:rsidR="002D1FED" w:rsidRPr="002D1FED" w:rsidTr="002D1FED">
        <w:trPr>
          <w:trHeight w:hRule="exact" w:val="720"/>
        </w:trPr>
        <w:tc>
          <w:tcPr>
            <w:tcW w:w="677" w:type="dxa"/>
            <w:vMerge/>
            <w:tcBorders>
              <w:left w:val="single" w:sz="4" w:space="0" w:color="auto"/>
            </w:tcBorders>
            <w:shd w:val="clear" w:color="auto" w:fill="FFFFFF"/>
          </w:tcPr>
          <w:p w:rsidR="002D1FED" w:rsidRPr="002D1FED" w:rsidRDefault="002D1FED" w:rsidP="002D1FED">
            <w:pPr>
              <w:rPr>
                <w:rFonts w:ascii="Arial" w:hAnsi="Arial" w:cs="Arial"/>
              </w:rPr>
            </w:pPr>
          </w:p>
        </w:tc>
        <w:tc>
          <w:tcPr>
            <w:tcW w:w="2136" w:type="dxa"/>
            <w:vMerge/>
            <w:tcBorders>
              <w:left w:val="single" w:sz="4" w:space="0" w:color="auto"/>
            </w:tcBorders>
            <w:shd w:val="clear" w:color="auto" w:fill="FFFFFF"/>
          </w:tcPr>
          <w:p w:rsidR="002D1FED" w:rsidRPr="002D1FED" w:rsidRDefault="002D1FED" w:rsidP="002D1FED">
            <w:pPr>
              <w:rPr>
                <w:rFonts w:ascii="Arial" w:hAnsi="Arial" w:cs="Arial"/>
              </w:rPr>
            </w:pPr>
          </w:p>
        </w:tc>
        <w:tc>
          <w:tcPr>
            <w:tcW w:w="1272" w:type="dxa"/>
            <w:vMerge/>
            <w:tcBorders>
              <w:left w:val="single" w:sz="4" w:space="0" w:color="auto"/>
            </w:tcBorders>
            <w:shd w:val="clear" w:color="auto" w:fill="FFFFFF"/>
          </w:tcPr>
          <w:p w:rsidR="002D1FED" w:rsidRPr="002D1FED" w:rsidRDefault="002D1FED" w:rsidP="002D1FED">
            <w:pPr>
              <w:rPr>
                <w:rFonts w:ascii="Arial" w:hAnsi="Arial" w:cs="Arial"/>
              </w:rPr>
            </w:pPr>
          </w:p>
        </w:tc>
        <w:tc>
          <w:tcPr>
            <w:tcW w:w="1411"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марка насоса</w:t>
            </w:r>
          </w:p>
        </w:tc>
        <w:tc>
          <w:tcPr>
            <w:tcW w:w="1133"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произвол,</w:t>
            </w:r>
          </w:p>
          <w:p w:rsidR="002D1FED" w:rsidRPr="002D1FED" w:rsidRDefault="002D1FED" w:rsidP="002D1FED">
            <w:pPr>
              <w:rPr>
                <w:rFonts w:ascii="Arial" w:hAnsi="Arial" w:cs="Arial"/>
              </w:rPr>
            </w:pPr>
            <w:r w:rsidRPr="002D1FED">
              <w:rPr>
                <w:rFonts w:ascii="Arial" w:hAnsi="Arial" w:cs="Arial"/>
              </w:rPr>
              <w:t>тыс</w:t>
            </w:r>
            <w:proofErr w:type="gramStart"/>
            <w:r w:rsidRPr="002D1FED">
              <w:rPr>
                <w:rFonts w:ascii="Arial" w:hAnsi="Arial" w:cs="Arial"/>
              </w:rPr>
              <w:t>.м</w:t>
            </w:r>
            <w:proofErr w:type="gramEnd"/>
            <w:r w:rsidRPr="002D1FED">
              <w:rPr>
                <w:rFonts w:ascii="Arial" w:hAnsi="Arial" w:cs="Arial"/>
                <w:vertAlign w:val="superscript"/>
              </w:rPr>
              <w:t>3</w:t>
            </w:r>
            <w:r w:rsidRPr="002D1FED">
              <w:rPr>
                <w:rFonts w:ascii="Arial" w:hAnsi="Arial" w:cs="Arial"/>
              </w:rPr>
              <w:t>/</w:t>
            </w:r>
            <w:proofErr w:type="spellStart"/>
            <w:r w:rsidRPr="002D1FED">
              <w:rPr>
                <w:rFonts w:ascii="Arial" w:hAnsi="Arial" w:cs="Arial"/>
              </w:rPr>
              <w:t>сут</w:t>
            </w:r>
            <w:proofErr w:type="spellEnd"/>
          </w:p>
        </w:tc>
        <w:tc>
          <w:tcPr>
            <w:tcW w:w="854"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напор,</w:t>
            </w:r>
          </w:p>
          <w:p w:rsidR="002D1FED" w:rsidRPr="002D1FED" w:rsidRDefault="002D1FED" w:rsidP="002D1FED">
            <w:pPr>
              <w:rPr>
                <w:rFonts w:ascii="Arial" w:hAnsi="Arial" w:cs="Arial"/>
              </w:rPr>
            </w:pPr>
            <w:r w:rsidRPr="002D1FED">
              <w:rPr>
                <w:rFonts w:ascii="Arial" w:hAnsi="Arial" w:cs="Arial"/>
              </w:rPr>
              <w:t>МПа</w:t>
            </w:r>
          </w:p>
        </w:tc>
        <w:tc>
          <w:tcPr>
            <w:tcW w:w="1123"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мощность</w:t>
            </w:r>
            <w:proofErr w:type="gramStart"/>
            <w:r w:rsidRPr="002D1FED">
              <w:rPr>
                <w:rFonts w:ascii="Arial" w:hAnsi="Arial" w:cs="Arial"/>
              </w:rPr>
              <w:t xml:space="preserve"> ,</w:t>
            </w:r>
            <w:proofErr w:type="gramEnd"/>
            <w:r w:rsidRPr="002D1FED">
              <w:rPr>
                <w:rFonts w:ascii="Arial" w:hAnsi="Arial" w:cs="Arial"/>
              </w:rPr>
              <w:t xml:space="preserve"> кВт</w:t>
            </w:r>
          </w:p>
        </w:tc>
        <w:tc>
          <w:tcPr>
            <w:tcW w:w="1286" w:type="dxa"/>
            <w:vMerge/>
            <w:tcBorders>
              <w:left w:val="single" w:sz="4" w:space="0" w:color="auto"/>
              <w:right w:val="single" w:sz="4" w:space="0" w:color="auto"/>
            </w:tcBorders>
            <w:shd w:val="clear" w:color="auto" w:fill="FFFFFF"/>
          </w:tcPr>
          <w:p w:rsidR="002D1FED" w:rsidRPr="002D1FED" w:rsidRDefault="002D1FED" w:rsidP="002D1FED">
            <w:pPr>
              <w:rPr>
                <w:rFonts w:ascii="Arial" w:hAnsi="Arial" w:cs="Arial"/>
              </w:rPr>
            </w:pPr>
          </w:p>
        </w:tc>
      </w:tr>
      <w:tr w:rsidR="002D1FED" w:rsidRPr="002D1FED" w:rsidTr="002D1FED">
        <w:trPr>
          <w:trHeight w:hRule="exact" w:val="533"/>
        </w:trPr>
        <w:tc>
          <w:tcPr>
            <w:tcW w:w="677"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w:t>
            </w:r>
          </w:p>
        </w:tc>
        <w:tc>
          <w:tcPr>
            <w:tcW w:w="2136"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 xml:space="preserve">ВЗУ №1 посёлок </w:t>
            </w:r>
            <w:proofErr w:type="spellStart"/>
            <w:r w:rsidRPr="002D1FED">
              <w:rPr>
                <w:rFonts w:ascii="Arial" w:hAnsi="Arial" w:cs="Arial"/>
              </w:rPr>
              <w:t>Копёнкина</w:t>
            </w:r>
            <w:proofErr w:type="spellEnd"/>
          </w:p>
        </w:tc>
        <w:tc>
          <w:tcPr>
            <w:tcW w:w="1272"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lang w:val="en-US"/>
              </w:rPr>
              <w:t>1x50</w:t>
            </w:r>
          </w:p>
        </w:tc>
        <w:tc>
          <w:tcPr>
            <w:tcW w:w="1411"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ЭЦВ 8-10-180</w:t>
            </w:r>
          </w:p>
        </w:tc>
        <w:tc>
          <w:tcPr>
            <w:tcW w:w="1133"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350</w:t>
            </w:r>
          </w:p>
        </w:tc>
        <w:tc>
          <w:tcPr>
            <w:tcW w:w="854"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6</w:t>
            </w:r>
          </w:p>
        </w:tc>
        <w:tc>
          <w:tcPr>
            <w:tcW w:w="1123"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8</w:t>
            </w:r>
          </w:p>
        </w:tc>
        <w:tc>
          <w:tcPr>
            <w:tcW w:w="1286" w:type="dxa"/>
            <w:tcBorders>
              <w:top w:val="single" w:sz="4" w:space="0" w:color="auto"/>
              <w:left w:val="single" w:sz="4" w:space="0" w:color="auto"/>
              <w:righ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100</w:t>
            </w:r>
          </w:p>
        </w:tc>
      </w:tr>
      <w:tr w:rsidR="002D1FED" w:rsidRPr="002D1FED" w:rsidTr="002D1FED">
        <w:trPr>
          <w:trHeight w:hRule="exact" w:val="811"/>
        </w:trPr>
        <w:tc>
          <w:tcPr>
            <w:tcW w:w="677"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2</w:t>
            </w:r>
          </w:p>
        </w:tc>
        <w:tc>
          <w:tcPr>
            <w:tcW w:w="2136"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ВЗУ №2 посёлок Ворошиловский</w:t>
            </w:r>
          </w:p>
        </w:tc>
        <w:tc>
          <w:tcPr>
            <w:tcW w:w="1272"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lang w:val="en-US"/>
              </w:rPr>
              <w:t>1x10</w:t>
            </w:r>
          </w:p>
        </w:tc>
        <w:tc>
          <w:tcPr>
            <w:tcW w:w="1411"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ЭЦВ 6-10-180</w:t>
            </w:r>
          </w:p>
        </w:tc>
        <w:tc>
          <w:tcPr>
            <w:tcW w:w="1133"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350</w:t>
            </w:r>
          </w:p>
        </w:tc>
        <w:tc>
          <w:tcPr>
            <w:tcW w:w="854"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w:t>
            </w:r>
          </w:p>
        </w:tc>
        <w:tc>
          <w:tcPr>
            <w:tcW w:w="1123"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p>
        </w:tc>
        <w:tc>
          <w:tcPr>
            <w:tcW w:w="1286" w:type="dxa"/>
            <w:tcBorders>
              <w:top w:val="single" w:sz="4" w:space="0" w:color="auto"/>
              <w:left w:val="single" w:sz="4" w:space="0" w:color="auto"/>
              <w:righ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100</w:t>
            </w:r>
          </w:p>
        </w:tc>
      </w:tr>
      <w:tr w:rsidR="002D1FED" w:rsidRPr="002D1FED" w:rsidTr="002D1FED">
        <w:trPr>
          <w:trHeight w:hRule="exact" w:val="542"/>
        </w:trPr>
        <w:tc>
          <w:tcPr>
            <w:tcW w:w="677"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3</w:t>
            </w:r>
          </w:p>
        </w:tc>
        <w:tc>
          <w:tcPr>
            <w:tcW w:w="2136"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 xml:space="preserve">ВЗУ №3 хутор </w:t>
            </w:r>
            <w:proofErr w:type="spellStart"/>
            <w:r w:rsidRPr="002D1FED">
              <w:rPr>
                <w:rFonts w:ascii="Arial" w:hAnsi="Arial" w:cs="Arial"/>
              </w:rPr>
              <w:t>Перещепное</w:t>
            </w:r>
            <w:proofErr w:type="spellEnd"/>
          </w:p>
        </w:tc>
        <w:tc>
          <w:tcPr>
            <w:tcW w:w="1272"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w:t>
            </w:r>
          </w:p>
        </w:tc>
        <w:tc>
          <w:tcPr>
            <w:tcW w:w="1411"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ЭЦВ 6-10-180</w:t>
            </w:r>
          </w:p>
        </w:tc>
        <w:tc>
          <w:tcPr>
            <w:tcW w:w="1133"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350</w:t>
            </w:r>
          </w:p>
        </w:tc>
        <w:tc>
          <w:tcPr>
            <w:tcW w:w="854"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6,5</w:t>
            </w:r>
          </w:p>
        </w:tc>
        <w:tc>
          <w:tcPr>
            <w:tcW w:w="1123" w:type="dxa"/>
            <w:tcBorders>
              <w:top w:val="single" w:sz="4" w:space="0" w:color="auto"/>
              <w:left w:val="single" w:sz="4" w:space="0" w:color="auto"/>
            </w:tcBorders>
            <w:shd w:val="clear" w:color="auto" w:fill="FFFFFF"/>
          </w:tcPr>
          <w:p w:rsidR="002D1FED" w:rsidRPr="002D1FED" w:rsidRDefault="002D1FED" w:rsidP="002D1FED">
            <w:pPr>
              <w:rPr>
                <w:rFonts w:ascii="Arial" w:hAnsi="Arial" w:cs="Arial"/>
              </w:rPr>
            </w:pPr>
          </w:p>
        </w:tc>
        <w:tc>
          <w:tcPr>
            <w:tcW w:w="1286" w:type="dxa"/>
            <w:tcBorders>
              <w:top w:val="single" w:sz="4" w:space="0" w:color="auto"/>
              <w:left w:val="single" w:sz="4" w:space="0" w:color="auto"/>
              <w:right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100</w:t>
            </w:r>
          </w:p>
        </w:tc>
      </w:tr>
      <w:tr w:rsidR="002D1FED" w:rsidRPr="002D1FED" w:rsidTr="002D1FED">
        <w:trPr>
          <w:trHeight w:hRule="exact" w:val="566"/>
        </w:trPr>
        <w:tc>
          <w:tcPr>
            <w:tcW w:w="677" w:type="dxa"/>
            <w:tcBorders>
              <w:top w:val="single" w:sz="4" w:space="0" w:color="auto"/>
              <w:left w:val="single" w:sz="4" w:space="0" w:color="auto"/>
              <w:bottom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4</w:t>
            </w:r>
          </w:p>
        </w:tc>
        <w:tc>
          <w:tcPr>
            <w:tcW w:w="2136" w:type="dxa"/>
            <w:tcBorders>
              <w:top w:val="single" w:sz="4" w:space="0" w:color="auto"/>
              <w:left w:val="single" w:sz="4" w:space="0" w:color="auto"/>
              <w:bottom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ВЗУ №4 посёлок</w:t>
            </w:r>
          </w:p>
        </w:tc>
        <w:tc>
          <w:tcPr>
            <w:tcW w:w="1272" w:type="dxa"/>
            <w:tcBorders>
              <w:top w:val="single" w:sz="4" w:space="0" w:color="auto"/>
              <w:left w:val="single" w:sz="4" w:space="0" w:color="auto"/>
              <w:bottom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lang w:val="en-US"/>
              </w:rPr>
              <w:t>1x15</w:t>
            </w:r>
          </w:p>
        </w:tc>
        <w:tc>
          <w:tcPr>
            <w:tcW w:w="1411" w:type="dxa"/>
            <w:tcBorders>
              <w:top w:val="single" w:sz="4" w:space="0" w:color="auto"/>
              <w:left w:val="single" w:sz="4" w:space="0" w:color="auto"/>
              <w:bottom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ЭЦВ 6-10-160</w:t>
            </w:r>
          </w:p>
        </w:tc>
        <w:tc>
          <w:tcPr>
            <w:tcW w:w="1133" w:type="dxa"/>
            <w:tcBorders>
              <w:top w:val="single" w:sz="4" w:space="0" w:color="auto"/>
              <w:left w:val="single" w:sz="4" w:space="0" w:color="auto"/>
              <w:bottom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350</w:t>
            </w:r>
          </w:p>
        </w:tc>
        <w:tc>
          <w:tcPr>
            <w:tcW w:w="854" w:type="dxa"/>
            <w:tcBorders>
              <w:top w:val="single" w:sz="4" w:space="0" w:color="auto"/>
              <w:left w:val="single" w:sz="4" w:space="0" w:color="auto"/>
              <w:bottom w:val="single" w:sz="4" w:space="0" w:color="auto"/>
            </w:tcBorders>
            <w:shd w:val="clear" w:color="auto" w:fill="FFFFFF"/>
          </w:tcPr>
          <w:p w:rsidR="002D1FED" w:rsidRPr="002D1FED" w:rsidRDefault="002D1FED" w:rsidP="002D1FED">
            <w:pPr>
              <w:rPr>
                <w:rFonts w:ascii="Arial" w:hAnsi="Arial" w:cs="Arial"/>
              </w:rPr>
            </w:pPr>
            <w:r w:rsidRPr="002D1FED">
              <w:rPr>
                <w:rFonts w:ascii="Arial" w:hAnsi="Arial" w:cs="Arial"/>
              </w:rPr>
              <w:t>-</w:t>
            </w:r>
          </w:p>
        </w:tc>
        <w:tc>
          <w:tcPr>
            <w:tcW w:w="1123" w:type="dxa"/>
            <w:tcBorders>
              <w:top w:val="single" w:sz="4" w:space="0" w:color="auto"/>
              <w:left w:val="single" w:sz="4" w:space="0" w:color="auto"/>
              <w:bottom w:val="single" w:sz="4" w:space="0" w:color="auto"/>
            </w:tcBorders>
            <w:shd w:val="clear" w:color="auto" w:fill="FFFFFF"/>
          </w:tcPr>
          <w:p w:rsidR="002D1FED" w:rsidRPr="002D1FED" w:rsidRDefault="002D1FED" w:rsidP="002D1FED">
            <w:pPr>
              <w:rPr>
                <w:rFonts w:ascii="Arial" w:hAnsi="Arial" w:cs="Arial"/>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D1FED" w:rsidRPr="002D1FED" w:rsidRDefault="002D1FED" w:rsidP="002D1FED">
            <w:pPr>
              <w:rPr>
                <w:rFonts w:ascii="Arial" w:hAnsi="Arial" w:cs="Arial"/>
              </w:rPr>
            </w:pPr>
          </w:p>
        </w:tc>
      </w:tr>
    </w:tbl>
    <w:p w:rsidR="0085366E" w:rsidRDefault="0085366E" w:rsidP="002D1FED">
      <w:pPr>
        <w:rPr>
          <w:rFonts w:ascii="Arial" w:hAnsi="Arial" w:cs="Arial"/>
        </w:rPr>
      </w:pPr>
    </w:p>
    <w:p w:rsidR="0085366E" w:rsidRDefault="0085366E" w:rsidP="002D1FED">
      <w:pPr>
        <w:rPr>
          <w:rFonts w:ascii="Arial" w:hAnsi="Arial" w:cs="Arial"/>
        </w:rPr>
      </w:pPr>
    </w:p>
    <w:p w:rsidR="0085366E" w:rsidRDefault="0085366E" w:rsidP="0085366E">
      <w:pPr>
        <w:jc w:val="right"/>
        <w:rPr>
          <w:rFonts w:ascii="Arial" w:hAnsi="Arial" w:cs="Arial"/>
        </w:rPr>
      </w:pPr>
    </w:p>
    <w:p w:rsidR="0085366E" w:rsidRDefault="00F02D21" w:rsidP="0085366E">
      <w:pPr>
        <w:jc w:val="right"/>
        <w:rPr>
          <w:rFonts w:ascii="Arial" w:hAnsi="Arial" w:cs="Arial"/>
        </w:rPr>
      </w:pPr>
      <w:r>
        <w:rPr>
          <w:rFonts w:ascii="Arial" w:hAnsi="Arial" w:cs="Arial"/>
        </w:rPr>
        <w:lastRenderedPageBreak/>
        <w:t>15</w:t>
      </w:r>
    </w:p>
    <w:p w:rsidR="0085366E" w:rsidRDefault="0085366E" w:rsidP="0085366E">
      <w:pPr>
        <w:jc w:val="right"/>
        <w:rPr>
          <w:rFonts w:ascii="Arial" w:hAnsi="Arial" w:cs="Arial"/>
        </w:rPr>
      </w:pPr>
    </w:p>
    <w:p w:rsidR="0085366E" w:rsidRDefault="0085366E" w:rsidP="0085366E">
      <w:pPr>
        <w:jc w:val="right"/>
        <w:rPr>
          <w:rFonts w:ascii="Arial" w:hAnsi="Arial" w:cs="Arial"/>
        </w:rPr>
      </w:pPr>
    </w:p>
    <w:p w:rsidR="0085366E" w:rsidRDefault="0085366E" w:rsidP="0085366E">
      <w:pPr>
        <w:jc w:val="right"/>
        <w:rPr>
          <w:rFonts w:ascii="Arial" w:hAnsi="Arial" w:cs="Arial"/>
        </w:rPr>
      </w:pPr>
    </w:p>
    <w:p w:rsidR="0085366E" w:rsidRDefault="0085366E" w:rsidP="0085366E">
      <w:pPr>
        <w:jc w:val="right"/>
        <w:rPr>
          <w:rFonts w:ascii="Arial" w:hAnsi="Arial" w:cs="Arial"/>
        </w:rPr>
      </w:pPr>
    </w:p>
    <w:p w:rsidR="0085366E" w:rsidRDefault="0085366E" w:rsidP="0085366E">
      <w:pPr>
        <w:jc w:val="both"/>
        <w:rPr>
          <w:rFonts w:ascii="Arial" w:hAnsi="Arial" w:cs="Arial"/>
        </w:rPr>
      </w:pPr>
    </w:p>
    <w:tbl>
      <w:tblPr>
        <w:tblOverlap w:val="never"/>
        <w:tblW w:w="0" w:type="auto"/>
        <w:tblLayout w:type="fixed"/>
        <w:tblCellMar>
          <w:left w:w="10" w:type="dxa"/>
          <w:right w:w="10" w:type="dxa"/>
        </w:tblCellMar>
        <w:tblLook w:val="04A0"/>
      </w:tblPr>
      <w:tblGrid>
        <w:gridCol w:w="677"/>
        <w:gridCol w:w="2131"/>
        <w:gridCol w:w="1272"/>
        <w:gridCol w:w="1411"/>
        <w:gridCol w:w="1133"/>
        <w:gridCol w:w="850"/>
        <w:gridCol w:w="1128"/>
        <w:gridCol w:w="1286"/>
      </w:tblGrid>
      <w:tr w:rsidR="0085366E" w:rsidRPr="0085366E" w:rsidTr="00C22081">
        <w:trPr>
          <w:trHeight w:hRule="exact" w:val="490"/>
        </w:trPr>
        <w:tc>
          <w:tcPr>
            <w:tcW w:w="677" w:type="dxa"/>
            <w:vMerge w:val="restart"/>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sz w:val="18"/>
                <w:szCs w:val="18"/>
              </w:rPr>
            </w:pPr>
            <w:r w:rsidRPr="0085366E">
              <w:rPr>
                <w:rFonts w:ascii="Arial" w:hAnsi="Arial" w:cs="Arial"/>
                <w:b/>
                <w:bCs/>
                <w:sz w:val="18"/>
                <w:szCs w:val="18"/>
              </w:rPr>
              <w:t>№№</w:t>
            </w:r>
          </w:p>
          <w:p w:rsidR="0085366E" w:rsidRPr="0085366E" w:rsidRDefault="0085366E" w:rsidP="0085366E">
            <w:pPr>
              <w:jc w:val="both"/>
              <w:rPr>
                <w:rFonts w:ascii="Arial" w:hAnsi="Arial" w:cs="Arial"/>
                <w:sz w:val="18"/>
                <w:szCs w:val="18"/>
              </w:rPr>
            </w:pPr>
            <w:proofErr w:type="spellStart"/>
            <w:proofErr w:type="gramStart"/>
            <w:r w:rsidRPr="0085366E">
              <w:rPr>
                <w:rFonts w:ascii="Arial" w:hAnsi="Arial" w:cs="Arial"/>
                <w:b/>
                <w:bCs/>
                <w:sz w:val="18"/>
                <w:szCs w:val="18"/>
              </w:rPr>
              <w:t>п</w:t>
            </w:r>
            <w:proofErr w:type="spellEnd"/>
            <w:proofErr w:type="gramEnd"/>
            <w:r w:rsidRPr="0085366E">
              <w:rPr>
                <w:rFonts w:ascii="Arial" w:hAnsi="Arial" w:cs="Arial"/>
                <w:b/>
                <w:bCs/>
                <w:sz w:val="18"/>
                <w:szCs w:val="18"/>
              </w:rPr>
              <w:t>/</w:t>
            </w:r>
            <w:proofErr w:type="spellStart"/>
            <w:r w:rsidRPr="0085366E">
              <w:rPr>
                <w:rFonts w:ascii="Arial" w:hAnsi="Arial" w:cs="Arial"/>
                <w:b/>
                <w:bCs/>
                <w:sz w:val="18"/>
                <w:szCs w:val="18"/>
              </w:rPr>
              <w:t>п</w:t>
            </w:r>
            <w:proofErr w:type="spellEnd"/>
          </w:p>
        </w:tc>
        <w:tc>
          <w:tcPr>
            <w:tcW w:w="2131" w:type="dxa"/>
            <w:vMerge w:val="restart"/>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sz w:val="18"/>
                <w:szCs w:val="18"/>
              </w:rPr>
            </w:pPr>
            <w:r w:rsidRPr="0085366E">
              <w:rPr>
                <w:rFonts w:ascii="Arial" w:hAnsi="Arial" w:cs="Arial"/>
                <w:b/>
                <w:bCs/>
                <w:sz w:val="18"/>
                <w:szCs w:val="18"/>
              </w:rPr>
              <w:t>Наименование узла и его местоположение</w:t>
            </w:r>
          </w:p>
        </w:tc>
        <w:tc>
          <w:tcPr>
            <w:tcW w:w="1272" w:type="dxa"/>
            <w:vMerge w:val="restart"/>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sz w:val="18"/>
                <w:szCs w:val="18"/>
              </w:rPr>
            </w:pPr>
            <w:r w:rsidRPr="0085366E">
              <w:rPr>
                <w:rFonts w:ascii="Arial" w:hAnsi="Arial" w:cs="Arial"/>
                <w:b/>
                <w:bCs/>
                <w:sz w:val="18"/>
                <w:szCs w:val="18"/>
              </w:rPr>
              <w:t xml:space="preserve">Количество и объем </w:t>
            </w:r>
            <w:proofErr w:type="spellStart"/>
            <w:proofErr w:type="gramStart"/>
            <w:r w:rsidRPr="0085366E">
              <w:rPr>
                <w:rFonts w:ascii="Arial" w:hAnsi="Arial" w:cs="Arial"/>
                <w:b/>
                <w:bCs/>
                <w:sz w:val="18"/>
                <w:szCs w:val="18"/>
              </w:rPr>
              <w:t>резервуаро</w:t>
            </w:r>
            <w:proofErr w:type="spellEnd"/>
            <w:r w:rsidRPr="0085366E">
              <w:rPr>
                <w:rFonts w:ascii="Arial" w:hAnsi="Arial" w:cs="Arial"/>
                <w:b/>
                <w:bCs/>
                <w:sz w:val="18"/>
                <w:szCs w:val="18"/>
              </w:rPr>
              <w:t xml:space="preserve"> в</w:t>
            </w:r>
            <w:proofErr w:type="gramEnd"/>
            <w:r w:rsidRPr="0085366E">
              <w:rPr>
                <w:rFonts w:ascii="Arial" w:hAnsi="Arial" w:cs="Arial"/>
                <w:b/>
                <w:bCs/>
                <w:sz w:val="18"/>
                <w:szCs w:val="18"/>
              </w:rPr>
              <w:t>, м</w:t>
            </w:r>
            <w:r w:rsidRPr="0085366E">
              <w:rPr>
                <w:rFonts w:ascii="Arial" w:hAnsi="Arial" w:cs="Arial"/>
                <w:sz w:val="18"/>
                <w:szCs w:val="18"/>
                <w:vertAlign w:val="superscript"/>
              </w:rPr>
              <w:t>3</w:t>
            </w:r>
          </w:p>
        </w:tc>
        <w:tc>
          <w:tcPr>
            <w:tcW w:w="4522" w:type="dxa"/>
            <w:gridSpan w:val="4"/>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sz w:val="18"/>
                <w:szCs w:val="18"/>
              </w:rPr>
            </w:pPr>
            <w:r w:rsidRPr="0085366E">
              <w:rPr>
                <w:rFonts w:ascii="Arial" w:hAnsi="Arial" w:cs="Arial"/>
                <w:b/>
                <w:bCs/>
                <w:sz w:val="18"/>
                <w:szCs w:val="18"/>
              </w:rPr>
              <w:t>Оборудование</w:t>
            </w:r>
          </w:p>
        </w:tc>
        <w:tc>
          <w:tcPr>
            <w:tcW w:w="1286" w:type="dxa"/>
            <w:vMerge w:val="restart"/>
            <w:tcBorders>
              <w:top w:val="single" w:sz="4" w:space="0" w:color="auto"/>
              <w:left w:val="single" w:sz="4" w:space="0" w:color="auto"/>
              <w:right w:val="single" w:sz="4" w:space="0" w:color="auto"/>
            </w:tcBorders>
            <w:shd w:val="clear" w:color="auto" w:fill="FFFFFF"/>
          </w:tcPr>
          <w:p w:rsidR="0085366E" w:rsidRPr="0085366E" w:rsidRDefault="0085366E" w:rsidP="0085366E">
            <w:pPr>
              <w:jc w:val="both"/>
              <w:rPr>
                <w:rFonts w:ascii="Arial" w:hAnsi="Arial" w:cs="Arial"/>
                <w:sz w:val="18"/>
                <w:szCs w:val="18"/>
              </w:rPr>
            </w:pPr>
            <w:proofErr w:type="spellStart"/>
            <w:r w:rsidRPr="0085366E">
              <w:rPr>
                <w:rFonts w:ascii="Arial" w:hAnsi="Arial" w:cs="Arial"/>
                <w:b/>
                <w:bCs/>
                <w:sz w:val="18"/>
                <w:szCs w:val="18"/>
              </w:rPr>
              <w:t>Примечани</w:t>
            </w:r>
            <w:proofErr w:type="spellEnd"/>
          </w:p>
          <w:p w:rsidR="0085366E" w:rsidRPr="0085366E" w:rsidRDefault="0085366E" w:rsidP="0085366E">
            <w:pPr>
              <w:jc w:val="both"/>
              <w:rPr>
                <w:rFonts w:ascii="Arial" w:hAnsi="Arial" w:cs="Arial"/>
                <w:sz w:val="18"/>
                <w:szCs w:val="18"/>
              </w:rPr>
            </w:pPr>
            <w:r w:rsidRPr="0085366E">
              <w:rPr>
                <w:rFonts w:ascii="Arial" w:hAnsi="Arial" w:cs="Arial"/>
                <w:b/>
                <w:bCs/>
                <w:sz w:val="18"/>
                <w:szCs w:val="18"/>
              </w:rPr>
              <w:t>е</w:t>
            </w:r>
          </w:p>
          <w:p w:rsidR="0085366E" w:rsidRPr="0085366E" w:rsidRDefault="0085366E" w:rsidP="0085366E">
            <w:pPr>
              <w:jc w:val="both"/>
              <w:rPr>
                <w:rFonts w:ascii="Arial" w:hAnsi="Arial" w:cs="Arial"/>
                <w:sz w:val="18"/>
                <w:szCs w:val="18"/>
              </w:rPr>
            </w:pPr>
            <w:proofErr w:type="spellStart"/>
            <w:r w:rsidRPr="0085366E">
              <w:rPr>
                <w:rFonts w:ascii="Arial" w:hAnsi="Arial" w:cs="Arial"/>
                <w:b/>
                <w:bCs/>
                <w:sz w:val="18"/>
                <w:szCs w:val="18"/>
              </w:rPr>
              <w:t>Износ%</w:t>
            </w:r>
            <w:proofErr w:type="spellEnd"/>
          </w:p>
        </w:tc>
      </w:tr>
      <w:tr w:rsidR="0085366E" w:rsidRPr="0085366E" w:rsidTr="00C22081">
        <w:trPr>
          <w:trHeight w:hRule="exact" w:val="715"/>
        </w:trPr>
        <w:tc>
          <w:tcPr>
            <w:tcW w:w="677" w:type="dxa"/>
            <w:vMerge/>
            <w:tcBorders>
              <w:left w:val="single" w:sz="4" w:space="0" w:color="auto"/>
            </w:tcBorders>
            <w:shd w:val="clear" w:color="auto" w:fill="FFFFFF"/>
          </w:tcPr>
          <w:p w:rsidR="0085366E" w:rsidRPr="0085366E" w:rsidRDefault="0085366E" w:rsidP="0085366E">
            <w:pPr>
              <w:jc w:val="both"/>
              <w:rPr>
                <w:rFonts w:ascii="Arial" w:hAnsi="Arial" w:cs="Arial"/>
              </w:rPr>
            </w:pPr>
          </w:p>
        </w:tc>
        <w:tc>
          <w:tcPr>
            <w:tcW w:w="2131" w:type="dxa"/>
            <w:vMerge/>
            <w:tcBorders>
              <w:left w:val="single" w:sz="4" w:space="0" w:color="auto"/>
            </w:tcBorders>
            <w:shd w:val="clear" w:color="auto" w:fill="FFFFFF"/>
          </w:tcPr>
          <w:p w:rsidR="0085366E" w:rsidRPr="0085366E" w:rsidRDefault="0085366E" w:rsidP="0085366E">
            <w:pPr>
              <w:jc w:val="both"/>
              <w:rPr>
                <w:rFonts w:ascii="Arial" w:hAnsi="Arial" w:cs="Arial"/>
              </w:rPr>
            </w:pPr>
          </w:p>
        </w:tc>
        <w:tc>
          <w:tcPr>
            <w:tcW w:w="1272" w:type="dxa"/>
            <w:vMerge/>
            <w:tcBorders>
              <w:left w:val="single" w:sz="4" w:space="0" w:color="auto"/>
            </w:tcBorders>
            <w:shd w:val="clear" w:color="auto" w:fill="FFFFFF"/>
          </w:tcPr>
          <w:p w:rsidR="0085366E" w:rsidRPr="0085366E" w:rsidRDefault="0085366E" w:rsidP="0085366E">
            <w:pPr>
              <w:jc w:val="both"/>
              <w:rPr>
                <w:rFonts w:ascii="Arial" w:hAnsi="Arial" w:cs="Arial"/>
              </w:rPr>
            </w:pPr>
          </w:p>
        </w:tc>
        <w:tc>
          <w:tcPr>
            <w:tcW w:w="1411"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sz w:val="18"/>
                <w:szCs w:val="18"/>
              </w:rPr>
            </w:pPr>
            <w:r w:rsidRPr="0085366E">
              <w:rPr>
                <w:rFonts w:ascii="Arial" w:hAnsi="Arial" w:cs="Arial"/>
                <w:b/>
                <w:bCs/>
                <w:sz w:val="18"/>
                <w:szCs w:val="18"/>
              </w:rPr>
              <w:t>марка насоса</w:t>
            </w:r>
          </w:p>
        </w:tc>
        <w:tc>
          <w:tcPr>
            <w:tcW w:w="1133"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sz w:val="18"/>
                <w:szCs w:val="18"/>
              </w:rPr>
            </w:pPr>
            <w:r w:rsidRPr="0085366E">
              <w:rPr>
                <w:rFonts w:ascii="Arial" w:hAnsi="Arial" w:cs="Arial"/>
                <w:b/>
                <w:bCs/>
                <w:sz w:val="18"/>
                <w:szCs w:val="18"/>
              </w:rPr>
              <w:t>произвол,</w:t>
            </w:r>
          </w:p>
          <w:p w:rsidR="0085366E" w:rsidRPr="0085366E" w:rsidRDefault="0085366E" w:rsidP="0085366E">
            <w:pPr>
              <w:jc w:val="both"/>
              <w:rPr>
                <w:rFonts w:ascii="Arial" w:hAnsi="Arial" w:cs="Arial"/>
                <w:sz w:val="18"/>
                <w:szCs w:val="18"/>
              </w:rPr>
            </w:pPr>
            <w:r w:rsidRPr="0085366E">
              <w:rPr>
                <w:rFonts w:ascii="Arial" w:hAnsi="Arial" w:cs="Arial"/>
                <w:b/>
                <w:bCs/>
                <w:sz w:val="18"/>
                <w:szCs w:val="18"/>
              </w:rPr>
              <w:t>тыс</w:t>
            </w:r>
            <w:proofErr w:type="gramStart"/>
            <w:r w:rsidRPr="0085366E">
              <w:rPr>
                <w:rFonts w:ascii="Arial" w:hAnsi="Arial" w:cs="Arial"/>
                <w:b/>
                <w:bCs/>
                <w:sz w:val="18"/>
                <w:szCs w:val="18"/>
              </w:rPr>
              <w:t>.м</w:t>
            </w:r>
            <w:proofErr w:type="gramEnd"/>
            <w:r w:rsidRPr="0085366E">
              <w:rPr>
                <w:rFonts w:ascii="Arial" w:hAnsi="Arial" w:cs="Arial"/>
                <w:b/>
                <w:bCs/>
                <w:sz w:val="18"/>
                <w:szCs w:val="18"/>
                <w:vertAlign w:val="superscript"/>
              </w:rPr>
              <w:t>3</w:t>
            </w:r>
            <w:r w:rsidRPr="0085366E">
              <w:rPr>
                <w:rFonts w:ascii="Arial" w:hAnsi="Arial" w:cs="Arial"/>
                <w:b/>
                <w:bCs/>
                <w:sz w:val="18"/>
                <w:szCs w:val="18"/>
              </w:rPr>
              <w:t>/</w:t>
            </w:r>
            <w:proofErr w:type="spellStart"/>
            <w:r w:rsidRPr="0085366E">
              <w:rPr>
                <w:rFonts w:ascii="Arial" w:hAnsi="Arial" w:cs="Arial"/>
                <w:b/>
                <w:bCs/>
                <w:sz w:val="18"/>
                <w:szCs w:val="18"/>
              </w:rPr>
              <w:t>сут</w:t>
            </w:r>
            <w:proofErr w:type="spellEnd"/>
          </w:p>
        </w:tc>
        <w:tc>
          <w:tcPr>
            <w:tcW w:w="850"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sz w:val="18"/>
                <w:szCs w:val="18"/>
              </w:rPr>
            </w:pPr>
            <w:r w:rsidRPr="0085366E">
              <w:rPr>
                <w:rFonts w:ascii="Arial" w:hAnsi="Arial" w:cs="Arial"/>
                <w:b/>
                <w:bCs/>
                <w:sz w:val="18"/>
                <w:szCs w:val="18"/>
              </w:rPr>
              <w:t>напор,</w:t>
            </w:r>
          </w:p>
          <w:p w:rsidR="0085366E" w:rsidRPr="0085366E" w:rsidRDefault="0085366E" w:rsidP="0085366E">
            <w:pPr>
              <w:jc w:val="both"/>
              <w:rPr>
                <w:rFonts w:ascii="Arial" w:hAnsi="Arial" w:cs="Arial"/>
                <w:sz w:val="18"/>
                <w:szCs w:val="18"/>
              </w:rPr>
            </w:pPr>
            <w:r w:rsidRPr="0085366E">
              <w:rPr>
                <w:rFonts w:ascii="Arial" w:hAnsi="Arial" w:cs="Arial"/>
                <w:b/>
                <w:bCs/>
                <w:sz w:val="18"/>
                <w:szCs w:val="18"/>
              </w:rPr>
              <w:t>МПа</w:t>
            </w:r>
          </w:p>
        </w:tc>
        <w:tc>
          <w:tcPr>
            <w:tcW w:w="1128"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sz w:val="18"/>
                <w:szCs w:val="18"/>
              </w:rPr>
            </w:pPr>
            <w:r w:rsidRPr="0085366E">
              <w:rPr>
                <w:rFonts w:ascii="Arial" w:hAnsi="Arial" w:cs="Arial"/>
                <w:b/>
                <w:bCs/>
                <w:sz w:val="18"/>
                <w:szCs w:val="18"/>
              </w:rPr>
              <w:t>мощность</w:t>
            </w:r>
            <w:proofErr w:type="gramStart"/>
            <w:r w:rsidRPr="0085366E">
              <w:rPr>
                <w:rFonts w:ascii="Arial" w:hAnsi="Arial" w:cs="Arial"/>
                <w:b/>
                <w:bCs/>
                <w:sz w:val="18"/>
                <w:szCs w:val="18"/>
              </w:rPr>
              <w:t xml:space="preserve"> ,</w:t>
            </w:r>
            <w:proofErr w:type="gramEnd"/>
            <w:r w:rsidRPr="0085366E">
              <w:rPr>
                <w:rFonts w:ascii="Arial" w:hAnsi="Arial" w:cs="Arial"/>
                <w:b/>
                <w:bCs/>
                <w:sz w:val="18"/>
                <w:szCs w:val="18"/>
              </w:rPr>
              <w:t xml:space="preserve"> кВт</w:t>
            </w:r>
          </w:p>
        </w:tc>
        <w:tc>
          <w:tcPr>
            <w:tcW w:w="1286" w:type="dxa"/>
            <w:vMerge/>
            <w:tcBorders>
              <w:left w:val="single" w:sz="4" w:space="0" w:color="auto"/>
              <w:right w:val="single" w:sz="4" w:space="0" w:color="auto"/>
            </w:tcBorders>
            <w:shd w:val="clear" w:color="auto" w:fill="FFFFFF"/>
          </w:tcPr>
          <w:p w:rsidR="0085366E" w:rsidRPr="0085366E" w:rsidRDefault="0085366E" w:rsidP="0085366E">
            <w:pPr>
              <w:jc w:val="both"/>
              <w:rPr>
                <w:rFonts w:ascii="Arial" w:hAnsi="Arial" w:cs="Arial"/>
              </w:rPr>
            </w:pPr>
          </w:p>
        </w:tc>
      </w:tr>
      <w:tr w:rsidR="0085366E" w:rsidRPr="0085366E" w:rsidTr="00C22081">
        <w:trPr>
          <w:trHeight w:hRule="exact" w:val="475"/>
        </w:trPr>
        <w:tc>
          <w:tcPr>
            <w:tcW w:w="677"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rPr>
            </w:pPr>
          </w:p>
        </w:tc>
        <w:tc>
          <w:tcPr>
            <w:tcW w:w="2131"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rPr>
            </w:pPr>
            <w:proofErr w:type="spellStart"/>
            <w:r w:rsidRPr="0085366E">
              <w:rPr>
                <w:rFonts w:ascii="Arial" w:hAnsi="Arial" w:cs="Arial"/>
              </w:rPr>
              <w:t>Райновское</w:t>
            </w:r>
            <w:proofErr w:type="spellEnd"/>
          </w:p>
        </w:tc>
        <w:tc>
          <w:tcPr>
            <w:tcW w:w="1272"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rPr>
            </w:pPr>
          </w:p>
        </w:tc>
        <w:tc>
          <w:tcPr>
            <w:tcW w:w="1411"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rPr>
            </w:pPr>
          </w:p>
        </w:tc>
        <w:tc>
          <w:tcPr>
            <w:tcW w:w="1133"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rPr>
            </w:pPr>
          </w:p>
        </w:tc>
        <w:tc>
          <w:tcPr>
            <w:tcW w:w="850"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rPr>
            </w:pPr>
          </w:p>
        </w:tc>
        <w:tc>
          <w:tcPr>
            <w:tcW w:w="1128"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rPr>
            </w:pPr>
          </w:p>
        </w:tc>
        <w:tc>
          <w:tcPr>
            <w:tcW w:w="1286" w:type="dxa"/>
            <w:tcBorders>
              <w:top w:val="single" w:sz="4" w:space="0" w:color="auto"/>
              <w:left w:val="single" w:sz="4" w:space="0" w:color="auto"/>
              <w:right w:val="single" w:sz="4" w:space="0" w:color="auto"/>
            </w:tcBorders>
            <w:shd w:val="clear" w:color="auto" w:fill="FFFFFF"/>
          </w:tcPr>
          <w:p w:rsidR="0085366E" w:rsidRPr="0085366E" w:rsidRDefault="0085366E" w:rsidP="0085366E">
            <w:pPr>
              <w:jc w:val="both"/>
              <w:rPr>
                <w:rFonts w:ascii="Arial" w:hAnsi="Arial" w:cs="Arial"/>
              </w:rPr>
            </w:pPr>
          </w:p>
        </w:tc>
      </w:tr>
      <w:tr w:rsidR="0085366E" w:rsidRPr="0085366E" w:rsidTr="00C22081">
        <w:trPr>
          <w:trHeight w:hRule="exact" w:val="533"/>
        </w:trPr>
        <w:tc>
          <w:tcPr>
            <w:tcW w:w="677"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rPr>
            </w:pPr>
            <w:r w:rsidRPr="0085366E">
              <w:rPr>
                <w:rFonts w:ascii="Arial" w:hAnsi="Arial" w:cs="Arial"/>
              </w:rPr>
              <w:t>5</w:t>
            </w:r>
          </w:p>
        </w:tc>
        <w:tc>
          <w:tcPr>
            <w:tcW w:w="2131"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rPr>
            </w:pPr>
            <w:r w:rsidRPr="0085366E">
              <w:rPr>
                <w:rFonts w:ascii="Arial" w:hAnsi="Arial" w:cs="Arial"/>
              </w:rPr>
              <w:t>ВЗУ№5</w:t>
            </w:r>
          </w:p>
        </w:tc>
        <w:tc>
          <w:tcPr>
            <w:tcW w:w="1272"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rPr>
            </w:pPr>
          </w:p>
        </w:tc>
        <w:tc>
          <w:tcPr>
            <w:tcW w:w="1411"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rPr>
            </w:pPr>
          </w:p>
        </w:tc>
        <w:tc>
          <w:tcPr>
            <w:tcW w:w="1133"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rPr>
            </w:pPr>
          </w:p>
        </w:tc>
        <w:tc>
          <w:tcPr>
            <w:tcW w:w="850"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rPr>
            </w:pPr>
          </w:p>
        </w:tc>
        <w:tc>
          <w:tcPr>
            <w:tcW w:w="1128" w:type="dxa"/>
            <w:tcBorders>
              <w:top w:val="single" w:sz="4" w:space="0" w:color="auto"/>
              <w:left w:val="single" w:sz="4" w:space="0" w:color="auto"/>
            </w:tcBorders>
            <w:shd w:val="clear" w:color="auto" w:fill="FFFFFF"/>
          </w:tcPr>
          <w:p w:rsidR="0085366E" w:rsidRPr="0085366E" w:rsidRDefault="0085366E" w:rsidP="0085366E">
            <w:pPr>
              <w:jc w:val="both"/>
              <w:rPr>
                <w:rFonts w:ascii="Arial" w:hAnsi="Arial" w:cs="Arial"/>
              </w:rPr>
            </w:pPr>
          </w:p>
        </w:tc>
        <w:tc>
          <w:tcPr>
            <w:tcW w:w="1286" w:type="dxa"/>
            <w:tcBorders>
              <w:top w:val="single" w:sz="4" w:space="0" w:color="auto"/>
              <w:left w:val="single" w:sz="4" w:space="0" w:color="auto"/>
              <w:right w:val="single" w:sz="4" w:space="0" w:color="auto"/>
            </w:tcBorders>
            <w:shd w:val="clear" w:color="auto" w:fill="FFFFFF"/>
          </w:tcPr>
          <w:p w:rsidR="0085366E" w:rsidRPr="0085366E" w:rsidRDefault="0085366E" w:rsidP="0085366E">
            <w:pPr>
              <w:jc w:val="both"/>
              <w:rPr>
                <w:rFonts w:ascii="Arial" w:hAnsi="Arial" w:cs="Arial"/>
              </w:rPr>
            </w:pPr>
          </w:p>
        </w:tc>
      </w:tr>
      <w:tr w:rsidR="0085366E" w:rsidRPr="0085366E" w:rsidTr="00C22081">
        <w:trPr>
          <w:trHeight w:hRule="exact" w:val="490"/>
        </w:trPr>
        <w:tc>
          <w:tcPr>
            <w:tcW w:w="677" w:type="dxa"/>
            <w:tcBorders>
              <w:top w:val="single" w:sz="4" w:space="0" w:color="auto"/>
              <w:left w:val="single" w:sz="4" w:space="0" w:color="auto"/>
              <w:bottom w:val="single" w:sz="4" w:space="0" w:color="auto"/>
            </w:tcBorders>
            <w:shd w:val="clear" w:color="auto" w:fill="FFFFFF"/>
          </w:tcPr>
          <w:p w:rsidR="0085366E" w:rsidRPr="0085366E" w:rsidRDefault="0085366E" w:rsidP="0085366E">
            <w:pPr>
              <w:jc w:val="both"/>
              <w:rPr>
                <w:rFonts w:ascii="Arial" w:hAnsi="Arial" w:cs="Arial"/>
              </w:rPr>
            </w:pPr>
          </w:p>
        </w:tc>
        <w:tc>
          <w:tcPr>
            <w:tcW w:w="2131" w:type="dxa"/>
            <w:tcBorders>
              <w:top w:val="single" w:sz="4" w:space="0" w:color="auto"/>
              <w:left w:val="single" w:sz="4" w:space="0" w:color="auto"/>
              <w:bottom w:val="single" w:sz="4" w:space="0" w:color="auto"/>
            </w:tcBorders>
            <w:shd w:val="clear" w:color="auto" w:fill="FFFFFF"/>
          </w:tcPr>
          <w:p w:rsidR="0085366E" w:rsidRPr="0085366E" w:rsidRDefault="0085366E" w:rsidP="0085366E">
            <w:pPr>
              <w:jc w:val="both"/>
              <w:rPr>
                <w:rFonts w:ascii="Arial" w:hAnsi="Arial" w:cs="Arial"/>
              </w:rPr>
            </w:pPr>
            <w:r w:rsidRPr="0085366E">
              <w:rPr>
                <w:rFonts w:ascii="Arial" w:hAnsi="Arial" w:cs="Arial"/>
              </w:rPr>
              <w:t>итого</w:t>
            </w:r>
          </w:p>
        </w:tc>
        <w:tc>
          <w:tcPr>
            <w:tcW w:w="1272" w:type="dxa"/>
            <w:tcBorders>
              <w:top w:val="single" w:sz="4" w:space="0" w:color="auto"/>
              <w:left w:val="single" w:sz="4" w:space="0" w:color="auto"/>
              <w:bottom w:val="single" w:sz="4" w:space="0" w:color="auto"/>
            </w:tcBorders>
            <w:shd w:val="clear" w:color="auto" w:fill="FFFFFF"/>
          </w:tcPr>
          <w:p w:rsidR="0085366E" w:rsidRPr="0085366E" w:rsidRDefault="0085366E" w:rsidP="0085366E">
            <w:pPr>
              <w:jc w:val="both"/>
              <w:rPr>
                <w:rFonts w:ascii="Arial" w:hAnsi="Arial" w:cs="Arial"/>
              </w:rPr>
            </w:pPr>
          </w:p>
        </w:tc>
        <w:tc>
          <w:tcPr>
            <w:tcW w:w="1411" w:type="dxa"/>
            <w:tcBorders>
              <w:top w:val="single" w:sz="4" w:space="0" w:color="auto"/>
              <w:left w:val="single" w:sz="4" w:space="0" w:color="auto"/>
              <w:bottom w:val="single" w:sz="4" w:space="0" w:color="auto"/>
            </w:tcBorders>
            <w:shd w:val="clear" w:color="auto" w:fill="FFFFFF"/>
          </w:tcPr>
          <w:p w:rsidR="0085366E" w:rsidRPr="0085366E" w:rsidRDefault="0085366E" w:rsidP="0085366E">
            <w:pPr>
              <w:jc w:val="both"/>
              <w:rPr>
                <w:rFonts w:ascii="Arial" w:hAnsi="Arial" w:cs="Arial"/>
              </w:rPr>
            </w:pPr>
          </w:p>
        </w:tc>
        <w:tc>
          <w:tcPr>
            <w:tcW w:w="1133" w:type="dxa"/>
            <w:tcBorders>
              <w:top w:val="single" w:sz="4" w:space="0" w:color="auto"/>
              <w:left w:val="single" w:sz="4" w:space="0" w:color="auto"/>
              <w:bottom w:val="single" w:sz="4" w:space="0" w:color="auto"/>
            </w:tcBorders>
            <w:shd w:val="clear" w:color="auto" w:fill="FFFFFF"/>
          </w:tcPr>
          <w:p w:rsidR="0085366E" w:rsidRPr="0085366E" w:rsidRDefault="0085366E" w:rsidP="0085366E">
            <w:pPr>
              <w:jc w:val="both"/>
              <w:rPr>
                <w:rFonts w:ascii="Arial" w:hAnsi="Arial" w:cs="Arial"/>
              </w:rPr>
            </w:pPr>
            <w:r w:rsidRPr="0085366E">
              <w:rPr>
                <w:rFonts w:ascii="Arial" w:hAnsi="Arial" w:cs="Arial"/>
              </w:rPr>
              <w:t>1400</w:t>
            </w:r>
          </w:p>
        </w:tc>
        <w:tc>
          <w:tcPr>
            <w:tcW w:w="850" w:type="dxa"/>
            <w:tcBorders>
              <w:top w:val="single" w:sz="4" w:space="0" w:color="auto"/>
              <w:left w:val="single" w:sz="4" w:space="0" w:color="auto"/>
              <w:bottom w:val="single" w:sz="4" w:space="0" w:color="auto"/>
            </w:tcBorders>
            <w:shd w:val="clear" w:color="auto" w:fill="FFFFFF"/>
          </w:tcPr>
          <w:p w:rsidR="0085366E" w:rsidRPr="0085366E" w:rsidRDefault="0085366E" w:rsidP="0085366E">
            <w:pPr>
              <w:jc w:val="both"/>
              <w:rPr>
                <w:rFonts w:ascii="Arial" w:hAnsi="Arial" w:cs="Arial"/>
              </w:rPr>
            </w:pPr>
          </w:p>
        </w:tc>
        <w:tc>
          <w:tcPr>
            <w:tcW w:w="1128" w:type="dxa"/>
            <w:tcBorders>
              <w:top w:val="single" w:sz="4" w:space="0" w:color="auto"/>
              <w:left w:val="single" w:sz="4" w:space="0" w:color="auto"/>
              <w:bottom w:val="single" w:sz="4" w:space="0" w:color="auto"/>
            </w:tcBorders>
            <w:shd w:val="clear" w:color="auto" w:fill="FFFFFF"/>
          </w:tcPr>
          <w:p w:rsidR="0085366E" w:rsidRPr="0085366E" w:rsidRDefault="0085366E" w:rsidP="0085366E">
            <w:pPr>
              <w:jc w:val="both"/>
              <w:rPr>
                <w:rFonts w:ascii="Arial" w:hAnsi="Arial" w:cs="Arial"/>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85366E" w:rsidRPr="0085366E" w:rsidRDefault="0085366E" w:rsidP="0085366E">
            <w:pPr>
              <w:jc w:val="both"/>
              <w:rPr>
                <w:rFonts w:ascii="Arial" w:hAnsi="Arial" w:cs="Arial"/>
              </w:rPr>
            </w:pPr>
          </w:p>
        </w:tc>
      </w:tr>
    </w:tbl>
    <w:p w:rsidR="0085366E" w:rsidRDefault="0085366E" w:rsidP="0085366E">
      <w:pPr>
        <w:jc w:val="both"/>
        <w:rPr>
          <w:rFonts w:ascii="Arial" w:hAnsi="Arial" w:cs="Arial"/>
        </w:rPr>
      </w:pPr>
    </w:p>
    <w:p w:rsidR="0085366E" w:rsidRPr="0085366E" w:rsidRDefault="0085366E" w:rsidP="0085366E">
      <w:pPr>
        <w:jc w:val="both"/>
        <w:rPr>
          <w:rFonts w:ascii="Arial" w:hAnsi="Arial" w:cs="Arial"/>
        </w:rPr>
      </w:pPr>
      <w:r>
        <w:rPr>
          <w:rFonts w:ascii="Arial" w:hAnsi="Arial" w:cs="Arial"/>
        </w:rPr>
        <w:t xml:space="preserve">       </w:t>
      </w:r>
      <w:r w:rsidRPr="0085366E">
        <w:rPr>
          <w:rFonts w:ascii="Arial" w:hAnsi="Arial" w:cs="Arial"/>
        </w:rPr>
        <w:t xml:space="preserve">Зоны санитарной охраны водозаборов, в целях санитарно-эпидемиологической надежности, предусмотрены в соответствии с требованиями </w:t>
      </w:r>
      <w:proofErr w:type="spellStart"/>
      <w:r w:rsidRPr="0085366E">
        <w:rPr>
          <w:rFonts w:ascii="Arial" w:hAnsi="Arial" w:cs="Arial"/>
        </w:rPr>
        <w:t>СНиП</w:t>
      </w:r>
      <w:proofErr w:type="spellEnd"/>
      <w:r w:rsidRPr="0085366E">
        <w:rPr>
          <w:rFonts w:ascii="Arial" w:hAnsi="Arial" w:cs="Arial"/>
        </w:rPr>
        <w:t xml:space="preserve"> 2.04.02-84 и </w:t>
      </w:r>
      <w:proofErr w:type="spellStart"/>
      <w:r w:rsidRPr="0085366E">
        <w:rPr>
          <w:rFonts w:ascii="Arial" w:hAnsi="Arial" w:cs="Arial"/>
        </w:rPr>
        <w:t>СанПиН</w:t>
      </w:r>
      <w:proofErr w:type="spellEnd"/>
    </w:p>
    <w:p w:rsidR="0085366E" w:rsidRPr="0085366E" w:rsidRDefault="0085366E" w:rsidP="0085366E">
      <w:pPr>
        <w:jc w:val="both"/>
        <w:rPr>
          <w:rFonts w:ascii="Arial" w:hAnsi="Arial" w:cs="Arial"/>
        </w:rPr>
      </w:pPr>
      <w:r w:rsidRPr="0085366E">
        <w:rPr>
          <w:rFonts w:ascii="Arial" w:hAnsi="Arial" w:cs="Arial"/>
        </w:rPr>
        <w:t>2.1.41110-02.</w:t>
      </w:r>
    </w:p>
    <w:p w:rsidR="0085366E" w:rsidRPr="0085366E" w:rsidRDefault="0085366E" w:rsidP="0085366E">
      <w:pPr>
        <w:jc w:val="both"/>
        <w:rPr>
          <w:rFonts w:ascii="Arial" w:hAnsi="Arial" w:cs="Arial"/>
        </w:rPr>
      </w:pPr>
      <w:r>
        <w:rPr>
          <w:rFonts w:ascii="Arial" w:hAnsi="Arial" w:cs="Arial"/>
        </w:rPr>
        <w:t xml:space="preserve">        </w:t>
      </w:r>
      <w:proofErr w:type="spellStart"/>
      <w:r w:rsidRPr="0085366E">
        <w:rPr>
          <w:rFonts w:ascii="Arial" w:hAnsi="Arial" w:cs="Arial"/>
        </w:rPr>
        <w:t>Ресурсснабжающими</w:t>
      </w:r>
      <w:proofErr w:type="spellEnd"/>
      <w:r w:rsidRPr="0085366E">
        <w:rPr>
          <w:rFonts w:ascii="Arial" w:hAnsi="Arial" w:cs="Arial"/>
        </w:rPr>
        <w:t xml:space="preserve"> организациями в сфере холодного водоснабжения является МУП «Теплосеть», выполняющие работы и оказывающие услуги в том числе:</w:t>
      </w:r>
    </w:p>
    <w:p w:rsidR="0085366E" w:rsidRPr="0085366E" w:rsidRDefault="0085366E" w:rsidP="0085366E">
      <w:pPr>
        <w:numPr>
          <w:ilvl w:val="0"/>
          <w:numId w:val="13"/>
        </w:numPr>
        <w:jc w:val="both"/>
        <w:rPr>
          <w:rFonts w:ascii="Arial" w:hAnsi="Arial" w:cs="Arial"/>
        </w:rPr>
      </w:pPr>
      <w:r w:rsidRPr="0085366E">
        <w:rPr>
          <w:rFonts w:ascii="Arial" w:hAnsi="Arial" w:cs="Arial"/>
        </w:rPr>
        <w:t>добыча пресных подземных вод для хозяйственн</w:t>
      </w:r>
      <w:proofErr w:type="gramStart"/>
      <w:r w:rsidRPr="0085366E">
        <w:rPr>
          <w:rFonts w:ascii="Arial" w:hAnsi="Arial" w:cs="Arial"/>
        </w:rPr>
        <w:t>о-</w:t>
      </w:r>
      <w:proofErr w:type="gramEnd"/>
      <w:r w:rsidRPr="0085366E">
        <w:rPr>
          <w:rFonts w:ascii="Arial" w:hAnsi="Arial" w:cs="Arial"/>
        </w:rPr>
        <w:t xml:space="preserve"> питьевого и сельскохозяйственного водоснабжения;</w:t>
      </w:r>
    </w:p>
    <w:p w:rsidR="0085366E" w:rsidRPr="0085366E" w:rsidRDefault="0085366E" w:rsidP="0085366E">
      <w:pPr>
        <w:numPr>
          <w:ilvl w:val="0"/>
          <w:numId w:val="13"/>
        </w:numPr>
        <w:jc w:val="both"/>
        <w:rPr>
          <w:rFonts w:ascii="Arial" w:hAnsi="Arial" w:cs="Arial"/>
        </w:rPr>
      </w:pPr>
      <w:r w:rsidRPr="0085366E">
        <w:rPr>
          <w:rFonts w:ascii="Arial" w:hAnsi="Arial" w:cs="Arial"/>
        </w:rPr>
        <w:t>подключение потребителей к системе водоснабжения;</w:t>
      </w:r>
    </w:p>
    <w:p w:rsidR="0085366E" w:rsidRPr="0085366E" w:rsidRDefault="0085366E" w:rsidP="0085366E">
      <w:pPr>
        <w:numPr>
          <w:ilvl w:val="0"/>
          <w:numId w:val="13"/>
        </w:numPr>
        <w:jc w:val="both"/>
        <w:rPr>
          <w:rFonts w:ascii="Arial" w:hAnsi="Arial" w:cs="Arial"/>
        </w:rPr>
      </w:pPr>
      <w:r w:rsidRPr="0085366E">
        <w:rPr>
          <w:rFonts w:ascii="Arial" w:hAnsi="Arial" w:cs="Arial"/>
        </w:rPr>
        <w:t>обслуживание водопроводных сетей</w:t>
      </w:r>
      <w:proofErr w:type="gramStart"/>
      <w:r w:rsidRPr="0085366E">
        <w:rPr>
          <w:rFonts w:ascii="Arial" w:hAnsi="Arial" w:cs="Arial"/>
        </w:rPr>
        <w:t>,(</w:t>
      </w:r>
      <w:proofErr w:type="gramEnd"/>
      <w:r w:rsidRPr="0085366E">
        <w:rPr>
          <w:rFonts w:ascii="Arial" w:hAnsi="Arial" w:cs="Arial"/>
        </w:rPr>
        <w:t xml:space="preserve"> за счет средств администрации).</w:t>
      </w:r>
    </w:p>
    <w:p w:rsidR="0085366E" w:rsidRPr="0085366E" w:rsidRDefault="0085366E" w:rsidP="0085366E">
      <w:pPr>
        <w:jc w:val="both"/>
        <w:rPr>
          <w:rFonts w:ascii="Arial" w:hAnsi="Arial" w:cs="Arial"/>
        </w:rPr>
      </w:pPr>
      <w:r w:rsidRPr="0085366E">
        <w:rPr>
          <w:rFonts w:ascii="Arial" w:hAnsi="Arial" w:cs="Arial"/>
        </w:rPr>
        <w:t>установка приборов учета (водомеров), их опломбировка, (за счет средств потребителя).</w:t>
      </w:r>
    </w:p>
    <w:p w:rsidR="0085366E" w:rsidRPr="0085366E" w:rsidRDefault="0085366E" w:rsidP="0085366E">
      <w:pPr>
        <w:jc w:val="both"/>
        <w:rPr>
          <w:rFonts w:ascii="Arial" w:hAnsi="Arial" w:cs="Arial"/>
        </w:rPr>
      </w:pPr>
      <w:r>
        <w:rPr>
          <w:rFonts w:ascii="Arial" w:hAnsi="Arial" w:cs="Arial"/>
        </w:rPr>
        <w:t xml:space="preserve">        </w:t>
      </w:r>
      <w:r w:rsidRPr="0085366E">
        <w:rPr>
          <w:rFonts w:ascii="Arial" w:hAnsi="Arial" w:cs="Arial"/>
        </w:rPr>
        <w:t>Предприятия имеют лицензию на право пользования с целевым назначением и видами работ:</w:t>
      </w:r>
    </w:p>
    <w:p w:rsidR="0085366E" w:rsidRPr="0085366E" w:rsidRDefault="0085366E" w:rsidP="0085366E">
      <w:pPr>
        <w:numPr>
          <w:ilvl w:val="0"/>
          <w:numId w:val="13"/>
        </w:numPr>
        <w:jc w:val="both"/>
        <w:rPr>
          <w:rFonts w:ascii="Arial" w:hAnsi="Arial" w:cs="Arial"/>
        </w:rPr>
      </w:pPr>
      <w:r w:rsidRPr="0085366E">
        <w:rPr>
          <w:rFonts w:ascii="Arial" w:hAnsi="Arial" w:cs="Arial"/>
        </w:rPr>
        <w:t>добыча питьевых подземных вод для хозяйственно-питьевого водоснабжения сельских населенных пунктов и для технологического обеспечения водой сельскохозяйственных объектов.</w:t>
      </w:r>
    </w:p>
    <w:p w:rsidR="0085366E" w:rsidRPr="0085366E" w:rsidRDefault="0085366E" w:rsidP="0085366E">
      <w:pPr>
        <w:jc w:val="both"/>
        <w:rPr>
          <w:rFonts w:ascii="Arial" w:hAnsi="Arial" w:cs="Arial"/>
        </w:rPr>
      </w:pPr>
      <w:r>
        <w:rPr>
          <w:rFonts w:ascii="Arial" w:hAnsi="Arial" w:cs="Arial"/>
        </w:rPr>
        <w:t xml:space="preserve">         </w:t>
      </w:r>
      <w:r w:rsidRPr="0085366E">
        <w:rPr>
          <w:rFonts w:ascii="Arial" w:hAnsi="Arial" w:cs="Arial"/>
        </w:rPr>
        <w:t>Взаимоотношения предприятий МУП «Теплосеть», с потребителями услуг осуществляются на договорной основе.</w:t>
      </w:r>
    </w:p>
    <w:p w:rsidR="0085366E" w:rsidRPr="0085366E" w:rsidRDefault="0085366E" w:rsidP="0085366E">
      <w:pPr>
        <w:jc w:val="both"/>
        <w:rPr>
          <w:rFonts w:ascii="Arial" w:hAnsi="Arial" w:cs="Arial"/>
        </w:rPr>
      </w:pPr>
      <w:r>
        <w:rPr>
          <w:rFonts w:ascii="Arial" w:hAnsi="Arial" w:cs="Arial"/>
        </w:rPr>
        <w:t xml:space="preserve">         </w:t>
      </w:r>
      <w:r w:rsidRPr="0085366E">
        <w:rPr>
          <w:rFonts w:ascii="Arial" w:hAnsi="Arial" w:cs="Arial"/>
        </w:rPr>
        <w:t>Предоставление услуг по водоснабжению предприятия производит самостоятельно. Оплата услуг, предоставляемых МУП «Теплосеть», осуществляются непосредственно через сберкассу.</w:t>
      </w:r>
    </w:p>
    <w:p w:rsidR="0085366E" w:rsidRDefault="0085366E" w:rsidP="0085366E">
      <w:pPr>
        <w:jc w:val="both"/>
        <w:rPr>
          <w:rFonts w:ascii="Arial" w:hAnsi="Arial" w:cs="Arial"/>
          <w:b/>
          <w:bCs/>
        </w:rPr>
      </w:pPr>
    </w:p>
    <w:p w:rsidR="0085366E" w:rsidRPr="0085366E" w:rsidRDefault="0085366E" w:rsidP="0085366E">
      <w:pPr>
        <w:jc w:val="both"/>
        <w:rPr>
          <w:rFonts w:ascii="Arial" w:hAnsi="Arial" w:cs="Arial"/>
          <w:b/>
          <w:bCs/>
        </w:rPr>
      </w:pPr>
      <w:r>
        <w:rPr>
          <w:rFonts w:ascii="Arial" w:hAnsi="Arial" w:cs="Arial"/>
          <w:b/>
          <w:bCs/>
        </w:rPr>
        <w:t xml:space="preserve">         </w:t>
      </w:r>
      <w:r w:rsidRPr="0085366E">
        <w:rPr>
          <w:rFonts w:ascii="Arial" w:hAnsi="Arial" w:cs="Arial"/>
          <w:b/>
          <w:bCs/>
        </w:rPr>
        <w:t>3.1.3 Описание состояния системы водоотведения муниципального образования</w:t>
      </w:r>
    </w:p>
    <w:p w:rsidR="0085366E" w:rsidRPr="0085366E" w:rsidRDefault="0085366E" w:rsidP="0085366E">
      <w:pPr>
        <w:jc w:val="both"/>
        <w:rPr>
          <w:rFonts w:ascii="Arial" w:hAnsi="Arial" w:cs="Arial"/>
        </w:rPr>
      </w:pPr>
      <w:r>
        <w:rPr>
          <w:rFonts w:ascii="Arial" w:hAnsi="Arial" w:cs="Arial"/>
        </w:rPr>
        <w:t xml:space="preserve">         </w:t>
      </w:r>
      <w:r w:rsidRPr="0085366E">
        <w:rPr>
          <w:rFonts w:ascii="Arial" w:hAnsi="Arial" w:cs="Arial"/>
        </w:rPr>
        <w:t>На территории муниципального образования отсутствует система централизованного водоотведения.</w:t>
      </w:r>
    </w:p>
    <w:p w:rsidR="0085366E" w:rsidRPr="0085366E" w:rsidRDefault="0085366E" w:rsidP="0085366E">
      <w:pPr>
        <w:rPr>
          <w:rFonts w:ascii="Arial" w:hAnsi="Arial" w:cs="Arial"/>
          <w:bCs/>
        </w:rPr>
      </w:pPr>
    </w:p>
    <w:p w:rsidR="0085366E" w:rsidRPr="0085366E" w:rsidRDefault="0085366E" w:rsidP="0085366E">
      <w:pPr>
        <w:jc w:val="both"/>
        <w:rPr>
          <w:rFonts w:ascii="Arial" w:hAnsi="Arial" w:cs="Arial"/>
          <w:b/>
          <w:bCs/>
        </w:rPr>
      </w:pPr>
      <w:r>
        <w:rPr>
          <w:rFonts w:ascii="Arial" w:hAnsi="Arial" w:cs="Arial"/>
          <w:b/>
          <w:bCs/>
        </w:rPr>
        <w:t>3</w:t>
      </w:r>
      <w:r w:rsidRPr="0085366E">
        <w:rPr>
          <w:rFonts w:ascii="Arial" w:hAnsi="Arial" w:cs="Arial"/>
          <w:b/>
          <w:bCs/>
        </w:rPr>
        <w:t>.1.4 Описание состояния системы газоснабжения муниципального образования</w:t>
      </w:r>
    </w:p>
    <w:p w:rsidR="0085366E" w:rsidRPr="0085366E" w:rsidRDefault="0085366E" w:rsidP="0085366E">
      <w:pPr>
        <w:jc w:val="both"/>
        <w:rPr>
          <w:rFonts w:ascii="Arial" w:hAnsi="Arial" w:cs="Arial"/>
        </w:rPr>
      </w:pPr>
      <w:r>
        <w:rPr>
          <w:rFonts w:ascii="Arial" w:hAnsi="Arial" w:cs="Arial"/>
        </w:rPr>
        <w:t xml:space="preserve">         </w:t>
      </w:r>
      <w:r w:rsidRPr="0085366E">
        <w:rPr>
          <w:rFonts w:ascii="Arial" w:hAnsi="Arial" w:cs="Arial"/>
        </w:rPr>
        <w:t xml:space="preserve">Газоснабжение </w:t>
      </w:r>
      <w:proofErr w:type="spellStart"/>
      <w:r w:rsidRPr="0085366E">
        <w:rPr>
          <w:rFonts w:ascii="Arial" w:hAnsi="Arial" w:cs="Arial"/>
        </w:rPr>
        <w:t>Копёнкинского</w:t>
      </w:r>
      <w:proofErr w:type="spellEnd"/>
      <w:r w:rsidRPr="0085366E">
        <w:rPr>
          <w:rFonts w:ascii="Arial" w:hAnsi="Arial" w:cs="Arial"/>
        </w:rPr>
        <w:t xml:space="preserve"> сельского поселения производится на базе природного газа через ГРП «</w:t>
      </w:r>
      <w:proofErr w:type="spellStart"/>
      <w:r w:rsidRPr="0085366E">
        <w:rPr>
          <w:rFonts w:ascii="Arial" w:hAnsi="Arial" w:cs="Arial"/>
        </w:rPr>
        <w:t>Артемово</w:t>
      </w:r>
      <w:proofErr w:type="spellEnd"/>
      <w:r w:rsidRPr="0085366E">
        <w:rPr>
          <w:rFonts w:ascii="Arial" w:hAnsi="Arial" w:cs="Arial"/>
        </w:rPr>
        <w:t>». Распределение газа по поселению осуществляется по «3-х ступенчатой схеме: 1-я ступень - газопровод высокого давления (1.2 МПа), подземная прокладка; 2-я ступень - газопровод среднего давления (0.3 МПа), надземного исполнения;</w:t>
      </w:r>
    </w:p>
    <w:p w:rsidR="0085366E" w:rsidRPr="0085366E" w:rsidRDefault="0085366E" w:rsidP="0085366E">
      <w:pPr>
        <w:jc w:val="both"/>
        <w:rPr>
          <w:rFonts w:ascii="Arial" w:hAnsi="Arial" w:cs="Arial"/>
        </w:rPr>
      </w:pPr>
      <w:r w:rsidRPr="0085366E">
        <w:rPr>
          <w:rFonts w:ascii="Arial" w:hAnsi="Arial" w:cs="Arial"/>
        </w:rPr>
        <w:t>3-я ступень - газопровод низкого давления (0.003 МПа), надземного исполнения; Связь между ступенями осуществляется через газорегуляторные пункты (ГРП, ШРП), всего в поселении имеется 1ГРП и 2 ШРП. Общая протяженность газопроводов всех ступеней составляет 17.13 км</w:t>
      </w:r>
      <w:proofErr w:type="gramStart"/>
      <w:r w:rsidRPr="0085366E">
        <w:rPr>
          <w:rFonts w:ascii="Arial" w:hAnsi="Arial" w:cs="Arial"/>
        </w:rPr>
        <w:t>..</w:t>
      </w:r>
      <w:proofErr w:type="gramEnd"/>
    </w:p>
    <w:p w:rsidR="0085366E" w:rsidRDefault="0085366E" w:rsidP="0085366E">
      <w:pPr>
        <w:jc w:val="both"/>
        <w:rPr>
          <w:rFonts w:ascii="Arial" w:hAnsi="Arial" w:cs="Arial"/>
        </w:rPr>
      </w:pPr>
    </w:p>
    <w:p w:rsidR="0085366E" w:rsidRDefault="0085366E" w:rsidP="0085366E">
      <w:pPr>
        <w:jc w:val="both"/>
        <w:rPr>
          <w:rFonts w:ascii="Arial" w:hAnsi="Arial" w:cs="Arial"/>
        </w:rPr>
      </w:pPr>
      <w:r>
        <w:rPr>
          <w:rFonts w:ascii="Arial" w:hAnsi="Arial" w:cs="Arial"/>
        </w:rPr>
        <w:t xml:space="preserve">        </w:t>
      </w:r>
      <w:r w:rsidRPr="0085366E">
        <w:rPr>
          <w:rFonts w:ascii="Arial" w:hAnsi="Arial" w:cs="Arial"/>
        </w:rPr>
        <w:t>Газифицировано домовладений (квартир): природным газом - 179 шт., сжиженным газом -303 шт.</w:t>
      </w:r>
    </w:p>
    <w:p w:rsidR="009532D6" w:rsidRDefault="00F02D21" w:rsidP="00F02D21">
      <w:pPr>
        <w:jc w:val="right"/>
        <w:rPr>
          <w:rFonts w:ascii="Arial" w:hAnsi="Arial" w:cs="Arial"/>
        </w:rPr>
      </w:pPr>
      <w:r>
        <w:rPr>
          <w:rFonts w:ascii="Arial" w:hAnsi="Arial" w:cs="Arial"/>
        </w:rPr>
        <w:t>16</w:t>
      </w:r>
    </w:p>
    <w:p w:rsidR="009532D6" w:rsidRDefault="009532D6" w:rsidP="0085366E">
      <w:pPr>
        <w:jc w:val="both"/>
        <w:rPr>
          <w:rFonts w:ascii="Arial" w:hAnsi="Arial" w:cs="Arial"/>
        </w:rPr>
      </w:pPr>
    </w:p>
    <w:p w:rsidR="009532D6" w:rsidRDefault="009532D6" w:rsidP="0085366E">
      <w:pPr>
        <w:jc w:val="both"/>
        <w:rPr>
          <w:rFonts w:ascii="Arial" w:hAnsi="Arial" w:cs="Arial"/>
        </w:rPr>
      </w:pPr>
    </w:p>
    <w:p w:rsidR="009532D6" w:rsidRPr="0085366E" w:rsidRDefault="009532D6" w:rsidP="0085366E">
      <w:pPr>
        <w:jc w:val="both"/>
        <w:rPr>
          <w:rFonts w:ascii="Arial" w:hAnsi="Arial" w:cs="Arial"/>
        </w:rPr>
      </w:pPr>
    </w:p>
    <w:p w:rsidR="0085366E" w:rsidRDefault="0085366E" w:rsidP="0085366E">
      <w:pPr>
        <w:jc w:val="both"/>
        <w:rPr>
          <w:rFonts w:ascii="Arial" w:hAnsi="Arial" w:cs="Arial"/>
          <w:b/>
          <w:bCs/>
        </w:rPr>
      </w:pPr>
    </w:p>
    <w:p w:rsidR="0085366E" w:rsidRPr="0085366E" w:rsidRDefault="0085366E" w:rsidP="0085366E">
      <w:pPr>
        <w:jc w:val="both"/>
        <w:rPr>
          <w:rFonts w:ascii="Arial" w:hAnsi="Arial" w:cs="Arial"/>
          <w:b/>
          <w:bCs/>
        </w:rPr>
      </w:pPr>
      <w:r>
        <w:rPr>
          <w:rFonts w:ascii="Arial" w:hAnsi="Arial" w:cs="Arial"/>
          <w:b/>
          <w:bCs/>
        </w:rPr>
        <w:t xml:space="preserve">3.1.5. </w:t>
      </w:r>
      <w:r w:rsidRPr="0085366E">
        <w:rPr>
          <w:rFonts w:ascii="Arial" w:hAnsi="Arial" w:cs="Arial"/>
          <w:b/>
          <w:bCs/>
        </w:rPr>
        <w:t>Описание состояния системы электроснабжения муниципального образования</w:t>
      </w:r>
    </w:p>
    <w:p w:rsidR="0085366E" w:rsidRPr="0085366E" w:rsidRDefault="0085366E" w:rsidP="0085366E">
      <w:pPr>
        <w:jc w:val="both"/>
        <w:rPr>
          <w:rFonts w:ascii="Arial" w:hAnsi="Arial" w:cs="Arial"/>
        </w:rPr>
      </w:pPr>
      <w:r>
        <w:rPr>
          <w:rFonts w:ascii="Arial" w:hAnsi="Arial" w:cs="Arial"/>
        </w:rPr>
        <w:t xml:space="preserve">        </w:t>
      </w:r>
      <w:r w:rsidRPr="0085366E">
        <w:rPr>
          <w:rFonts w:ascii="Arial" w:hAnsi="Arial" w:cs="Arial"/>
        </w:rPr>
        <w:t xml:space="preserve">В настоящее время электроснабжение потребителей </w:t>
      </w:r>
      <w:proofErr w:type="spellStart"/>
      <w:r w:rsidRPr="0085366E">
        <w:rPr>
          <w:rFonts w:ascii="Arial" w:hAnsi="Arial" w:cs="Arial"/>
        </w:rPr>
        <w:t>Копёнкинского</w:t>
      </w:r>
      <w:proofErr w:type="spellEnd"/>
      <w:r w:rsidRPr="0085366E">
        <w:rPr>
          <w:rFonts w:ascii="Arial" w:hAnsi="Arial" w:cs="Arial"/>
        </w:rPr>
        <w:t xml:space="preserve"> сельского поселения </w:t>
      </w:r>
      <w:proofErr w:type="spellStart"/>
      <w:r w:rsidRPr="0085366E">
        <w:rPr>
          <w:rFonts w:ascii="Arial" w:hAnsi="Arial" w:cs="Arial"/>
        </w:rPr>
        <w:t>Россошанского</w:t>
      </w:r>
      <w:proofErr w:type="spellEnd"/>
      <w:r w:rsidRPr="0085366E">
        <w:rPr>
          <w:rFonts w:ascii="Arial" w:hAnsi="Arial" w:cs="Arial"/>
        </w:rPr>
        <w:t xml:space="preserve"> района в основном осуществляется по распределительной сети </w:t>
      </w:r>
      <w:proofErr w:type="gramStart"/>
      <w:r w:rsidRPr="0085366E">
        <w:rPr>
          <w:rFonts w:ascii="Arial" w:hAnsi="Arial" w:cs="Arial"/>
        </w:rPr>
        <w:t>ВЛ</w:t>
      </w:r>
      <w:proofErr w:type="gramEnd"/>
      <w:r w:rsidRPr="0085366E">
        <w:rPr>
          <w:rFonts w:ascii="Arial" w:hAnsi="Arial" w:cs="Arial"/>
        </w:rPr>
        <w:t xml:space="preserve"> </w:t>
      </w:r>
      <w:proofErr w:type="spellStart"/>
      <w:r w:rsidRPr="0085366E">
        <w:rPr>
          <w:rFonts w:ascii="Arial" w:hAnsi="Arial" w:cs="Arial"/>
        </w:rPr>
        <w:t>ЮкВ</w:t>
      </w:r>
      <w:proofErr w:type="spellEnd"/>
      <w:r w:rsidRPr="0085366E">
        <w:rPr>
          <w:rFonts w:ascii="Arial" w:hAnsi="Arial" w:cs="Arial"/>
        </w:rPr>
        <w:t xml:space="preserve"> от подстанции ПС 110/35/10-6 кВ «</w:t>
      </w:r>
      <w:proofErr w:type="spellStart"/>
      <w:r w:rsidRPr="0085366E">
        <w:rPr>
          <w:rFonts w:ascii="Arial" w:hAnsi="Arial" w:cs="Arial"/>
        </w:rPr>
        <w:t>Райновская</w:t>
      </w:r>
      <w:proofErr w:type="spellEnd"/>
      <w:r w:rsidRPr="0085366E">
        <w:rPr>
          <w:rFonts w:ascii="Arial" w:hAnsi="Arial" w:cs="Arial"/>
        </w:rPr>
        <w:t xml:space="preserve">» ( </w:t>
      </w:r>
      <w:proofErr w:type="spellStart"/>
      <w:r w:rsidRPr="0085366E">
        <w:rPr>
          <w:rFonts w:ascii="Arial" w:hAnsi="Arial" w:cs="Arial"/>
        </w:rPr>
        <w:t>пос</w:t>
      </w:r>
      <w:proofErr w:type="spellEnd"/>
      <w:r w:rsidRPr="0085366E">
        <w:rPr>
          <w:rFonts w:ascii="Arial" w:hAnsi="Arial" w:cs="Arial"/>
        </w:rPr>
        <w:t xml:space="preserve"> </w:t>
      </w:r>
      <w:proofErr w:type="spellStart"/>
      <w:r w:rsidRPr="0085366E">
        <w:rPr>
          <w:rFonts w:ascii="Arial" w:hAnsi="Arial" w:cs="Arial"/>
        </w:rPr>
        <w:t>Райновское</w:t>
      </w:r>
      <w:proofErr w:type="spellEnd"/>
      <w:r w:rsidRPr="0085366E">
        <w:rPr>
          <w:rFonts w:ascii="Arial" w:hAnsi="Arial" w:cs="Arial"/>
        </w:rPr>
        <w:t xml:space="preserve">). По балансовой принадлежности объекты электроснабжения </w:t>
      </w:r>
      <w:proofErr w:type="spellStart"/>
      <w:r w:rsidRPr="0085366E">
        <w:rPr>
          <w:rFonts w:ascii="Arial" w:hAnsi="Arial" w:cs="Arial"/>
        </w:rPr>
        <w:t>Копеёнкинского</w:t>
      </w:r>
      <w:proofErr w:type="spellEnd"/>
      <w:r w:rsidRPr="0085366E">
        <w:rPr>
          <w:rFonts w:ascii="Arial" w:hAnsi="Arial" w:cs="Arial"/>
        </w:rPr>
        <w:t xml:space="preserve"> с. п. относятся к производственному отделению «</w:t>
      </w:r>
      <w:proofErr w:type="spellStart"/>
      <w:r w:rsidRPr="0085366E">
        <w:rPr>
          <w:rFonts w:ascii="Arial" w:hAnsi="Arial" w:cs="Arial"/>
        </w:rPr>
        <w:t>Лискинские</w:t>
      </w:r>
      <w:proofErr w:type="spellEnd"/>
      <w:r w:rsidRPr="0085366E">
        <w:rPr>
          <w:rFonts w:ascii="Arial" w:hAnsi="Arial" w:cs="Arial"/>
        </w:rPr>
        <w:t xml:space="preserve"> электрические сети», которые входят в состав филиала ОАО «МРСК Центра» - «</w:t>
      </w:r>
      <w:proofErr w:type="spellStart"/>
      <w:r w:rsidRPr="0085366E">
        <w:rPr>
          <w:rFonts w:ascii="Arial" w:hAnsi="Arial" w:cs="Arial"/>
        </w:rPr>
        <w:t>Воронежэнерго</w:t>
      </w:r>
      <w:proofErr w:type="spellEnd"/>
      <w:r w:rsidRPr="0085366E">
        <w:rPr>
          <w:rFonts w:ascii="Arial" w:hAnsi="Arial" w:cs="Arial"/>
        </w:rPr>
        <w:t xml:space="preserve">». Распределение электроэнергии по потребителям населенных пунктов, входящих в состав поселения, осуществляется на напряжении 10; 0.4 кВ, через понижающие трансформаторные подстанции 10/0.4 кВ (в количестве 12ед.). Электрические сети напряжением </w:t>
      </w:r>
      <w:proofErr w:type="spellStart"/>
      <w:r w:rsidRPr="0085366E">
        <w:rPr>
          <w:rFonts w:ascii="Arial" w:hAnsi="Arial" w:cs="Arial"/>
        </w:rPr>
        <w:t>ЮкВ</w:t>
      </w:r>
      <w:proofErr w:type="spellEnd"/>
      <w:r w:rsidRPr="0085366E">
        <w:rPr>
          <w:rFonts w:ascii="Arial" w:hAnsi="Arial" w:cs="Arial"/>
        </w:rPr>
        <w:t xml:space="preserve"> - </w:t>
      </w:r>
      <w:proofErr w:type="spellStart"/>
      <w:r w:rsidRPr="0085366E">
        <w:rPr>
          <w:rFonts w:ascii="Arial" w:hAnsi="Arial" w:cs="Arial"/>
        </w:rPr>
        <w:t>трехпроводные</w:t>
      </w:r>
      <w:proofErr w:type="spellEnd"/>
      <w:r w:rsidRPr="0085366E">
        <w:rPr>
          <w:rFonts w:ascii="Arial" w:hAnsi="Arial" w:cs="Arial"/>
        </w:rPr>
        <w:t xml:space="preserve">. Схема электроснабжения открытая, выполненная проводом АС по опорам ВЛ. Электрические сети напряжением 0.4кВ - </w:t>
      </w:r>
      <w:proofErr w:type="spellStart"/>
      <w:r w:rsidRPr="0085366E">
        <w:rPr>
          <w:rFonts w:ascii="Arial" w:hAnsi="Arial" w:cs="Arial"/>
        </w:rPr>
        <w:t>четырехпроводные</w:t>
      </w:r>
      <w:proofErr w:type="spellEnd"/>
      <w:r w:rsidRPr="0085366E">
        <w:rPr>
          <w:rFonts w:ascii="Arial" w:hAnsi="Arial" w:cs="Arial"/>
        </w:rPr>
        <w:t>. Схема электроснабжения в основном открытого типа, выполненная проводом</w:t>
      </w:r>
      <w:proofErr w:type="gramStart"/>
      <w:r w:rsidRPr="0085366E">
        <w:rPr>
          <w:rFonts w:ascii="Arial" w:hAnsi="Arial" w:cs="Arial"/>
        </w:rPr>
        <w:t xml:space="preserve"> А</w:t>
      </w:r>
      <w:proofErr w:type="gramEnd"/>
      <w:r w:rsidRPr="0085366E">
        <w:rPr>
          <w:rFonts w:ascii="Arial" w:hAnsi="Arial" w:cs="Arial"/>
        </w:rPr>
        <w:t xml:space="preserve"> по опорам ВЛ. Общая протяженность линий электропередач - 51.87 км. Оборудование на подстанциях находится в удовлетворительном состоянии.</w:t>
      </w:r>
    </w:p>
    <w:p w:rsidR="0085366E" w:rsidRDefault="0085366E" w:rsidP="0085366E">
      <w:pPr>
        <w:jc w:val="both"/>
        <w:rPr>
          <w:rFonts w:ascii="Arial" w:hAnsi="Arial" w:cs="Arial"/>
          <w:b/>
          <w:bCs/>
        </w:rPr>
      </w:pPr>
    </w:p>
    <w:p w:rsidR="0085366E" w:rsidRPr="0085366E" w:rsidRDefault="0085366E" w:rsidP="0085366E">
      <w:pPr>
        <w:jc w:val="both"/>
        <w:rPr>
          <w:rFonts w:ascii="Arial" w:hAnsi="Arial" w:cs="Arial"/>
          <w:b/>
          <w:bCs/>
        </w:rPr>
      </w:pPr>
      <w:r>
        <w:rPr>
          <w:rFonts w:ascii="Arial" w:hAnsi="Arial" w:cs="Arial"/>
          <w:b/>
          <w:bCs/>
        </w:rPr>
        <w:t xml:space="preserve">3.1.6. </w:t>
      </w:r>
      <w:r w:rsidRPr="0085366E">
        <w:rPr>
          <w:rFonts w:ascii="Arial" w:hAnsi="Arial" w:cs="Arial"/>
          <w:b/>
          <w:bCs/>
        </w:rPr>
        <w:t xml:space="preserve">Описание </w:t>
      </w:r>
      <w:proofErr w:type="gramStart"/>
      <w:r w:rsidRPr="0085366E">
        <w:rPr>
          <w:rFonts w:ascii="Arial" w:hAnsi="Arial" w:cs="Arial"/>
          <w:b/>
          <w:bCs/>
        </w:rPr>
        <w:t>состояния системы утилизации твёрдых бытовых отходов муниципального образования</w:t>
      </w:r>
      <w:proofErr w:type="gramEnd"/>
    </w:p>
    <w:p w:rsidR="0085366E" w:rsidRPr="0085366E" w:rsidRDefault="0085366E" w:rsidP="0085366E">
      <w:pPr>
        <w:jc w:val="both"/>
        <w:rPr>
          <w:rFonts w:ascii="Arial" w:hAnsi="Arial" w:cs="Arial"/>
        </w:rPr>
      </w:pPr>
      <w:r>
        <w:rPr>
          <w:rFonts w:ascii="Arial" w:hAnsi="Arial" w:cs="Arial"/>
        </w:rPr>
        <w:t xml:space="preserve">        </w:t>
      </w:r>
      <w:r w:rsidRPr="0085366E">
        <w:rPr>
          <w:rFonts w:ascii="Arial" w:hAnsi="Arial" w:cs="Arial"/>
        </w:rPr>
        <w:t>На территории муниципального образования сбор и вывоз твердых бытовых отходов и крупногабаритных отходов производится мусоровозами с контейнерных площадок, расположенных как в районе муниципальных домов, так и в частном секторе. Предприятия по переработке отходов на территории муниципального образования отсутствуют.</w:t>
      </w:r>
    </w:p>
    <w:p w:rsidR="0085366E" w:rsidRPr="0085366E" w:rsidRDefault="0085366E" w:rsidP="0085366E">
      <w:pPr>
        <w:jc w:val="both"/>
        <w:rPr>
          <w:rFonts w:ascii="Arial" w:hAnsi="Arial" w:cs="Arial"/>
        </w:rPr>
      </w:pPr>
      <w:r>
        <w:rPr>
          <w:rFonts w:ascii="Arial" w:hAnsi="Arial" w:cs="Arial"/>
        </w:rPr>
        <w:t xml:space="preserve">        </w:t>
      </w:r>
      <w:r w:rsidRPr="0085366E">
        <w:rPr>
          <w:rFonts w:ascii="Arial" w:hAnsi="Arial" w:cs="Arial"/>
        </w:rPr>
        <w:t>На территории муниципалитета установлены контейнеры для сбора мусора в местах потенциально возможного скопления мусора. На постоянной основе осуществляется ликвидация свалок, расположенных не только в поселке, но и на прилегающих территориях.</w:t>
      </w:r>
    </w:p>
    <w:p w:rsidR="0085366E" w:rsidRDefault="0085366E" w:rsidP="009532D6">
      <w:pPr>
        <w:jc w:val="both"/>
        <w:rPr>
          <w:rFonts w:ascii="Arial" w:hAnsi="Arial" w:cs="Arial"/>
        </w:rPr>
      </w:pPr>
      <w:r>
        <w:rPr>
          <w:rFonts w:ascii="Arial" w:hAnsi="Arial" w:cs="Arial"/>
        </w:rPr>
        <w:t xml:space="preserve">       </w:t>
      </w:r>
      <w:r w:rsidRPr="0085366E">
        <w:rPr>
          <w:rFonts w:ascii="Arial" w:hAnsi="Arial" w:cs="Arial"/>
        </w:rPr>
        <w:t xml:space="preserve">Для сбора жидких отходов в не канализованных домовладениях устанавливаются дворовые </w:t>
      </w:r>
      <w:proofErr w:type="spellStart"/>
      <w:r w:rsidRPr="0085366E">
        <w:rPr>
          <w:rFonts w:ascii="Arial" w:hAnsi="Arial" w:cs="Arial"/>
        </w:rPr>
        <w:t>помойницы</w:t>
      </w:r>
      <w:proofErr w:type="spellEnd"/>
      <w:r w:rsidRPr="0085366E">
        <w:rPr>
          <w:rFonts w:ascii="Arial" w:hAnsi="Arial" w:cs="Arial"/>
        </w:rPr>
        <w:t>, которые имеют водонепроницаемый выгреб и наземную часть с крышкой и съемной решеткой для отделения твердых фракций.</w:t>
      </w:r>
    </w:p>
    <w:p w:rsidR="0085366E" w:rsidRPr="0085366E" w:rsidRDefault="0085366E" w:rsidP="0085366E">
      <w:pPr>
        <w:jc w:val="both"/>
        <w:rPr>
          <w:rFonts w:ascii="Arial" w:hAnsi="Arial" w:cs="Arial"/>
        </w:rPr>
      </w:pPr>
      <w:r>
        <w:rPr>
          <w:rFonts w:ascii="Arial" w:hAnsi="Arial" w:cs="Arial"/>
        </w:rPr>
        <w:t xml:space="preserve">            </w:t>
      </w:r>
      <w:r w:rsidRPr="0085366E">
        <w:rPr>
          <w:rFonts w:ascii="Arial" w:hAnsi="Arial" w:cs="Arial"/>
        </w:rPr>
        <w:t>Несмотря на своевременный вывоз мусора и наличие контейнерных площадок, жители сельского поселения устраивают несанкционированные свалки, которые неблагоприятно влияют на внешний вид и санитарное состояние поселения.</w:t>
      </w:r>
    </w:p>
    <w:p w:rsidR="0085366E" w:rsidRPr="0085366E" w:rsidRDefault="0085366E" w:rsidP="0085366E">
      <w:pPr>
        <w:jc w:val="both"/>
        <w:rPr>
          <w:rFonts w:ascii="Arial" w:hAnsi="Arial" w:cs="Arial"/>
        </w:rPr>
      </w:pPr>
      <w:r>
        <w:rPr>
          <w:rFonts w:ascii="Arial" w:hAnsi="Arial" w:cs="Arial"/>
        </w:rPr>
        <w:t xml:space="preserve">            </w:t>
      </w:r>
      <w:r w:rsidRPr="0085366E">
        <w:rPr>
          <w:rFonts w:ascii="Arial" w:hAnsi="Arial" w:cs="Arial"/>
        </w:rPr>
        <w:t>Работа по совершенствованию сбора бытовых отходов в первую очередь направлена на обустройство достаточного количества контейнерных площадок на всей территории муниципального образования. Приоритет в этой работе принадлежит организациям, осуществляющим управление многоквартирными жилыми домами и организациям, имеющим лицензии на деятельность в сфере обращения бытовых отходов, при общей координации их деятельности со стороны администрации муниципального образования. Результатами проведенной работы должны стать отсутствие несанкционированных свалок на дворовых территориях и ликвидация предпосылок для складирования бытового в непредназначенных для этого местах.</w:t>
      </w:r>
    </w:p>
    <w:p w:rsidR="0085366E" w:rsidRDefault="0085366E" w:rsidP="0085366E">
      <w:pPr>
        <w:jc w:val="both"/>
        <w:rPr>
          <w:rFonts w:ascii="Arial" w:hAnsi="Arial" w:cs="Arial"/>
          <w:b/>
          <w:bCs/>
        </w:rPr>
      </w:pPr>
    </w:p>
    <w:p w:rsidR="0085366E" w:rsidRPr="0085366E" w:rsidRDefault="0085366E" w:rsidP="0085366E">
      <w:pPr>
        <w:jc w:val="both"/>
        <w:rPr>
          <w:rFonts w:ascii="Arial" w:hAnsi="Arial" w:cs="Arial"/>
          <w:b/>
          <w:bCs/>
        </w:rPr>
      </w:pPr>
      <w:r w:rsidRPr="0085366E">
        <w:rPr>
          <w:rFonts w:ascii="Arial" w:hAnsi="Arial" w:cs="Arial"/>
          <w:b/>
          <w:bCs/>
        </w:rPr>
        <w:t>3.2 Описание проблем коммунальной инфраструктуры муниципального образования 3.2.1 Теплоснабжение</w:t>
      </w:r>
    </w:p>
    <w:p w:rsidR="0085366E" w:rsidRDefault="0085366E" w:rsidP="0085366E">
      <w:pPr>
        <w:jc w:val="both"/>
        <w:rPr>
          <w:rFonts w:ascii="Arial" w:hAnsi="Arial" w:cs="Arial"/>
        </w:rPr>
      </w:pPr>
      <w:r>
        <w:rPr>
          <w:rFonts w:ascii="Arial" w:hAnsi="Arial" w:cs="Arial"/>
        </w:rPr>
        <w:t xml:space="preserve">            </w:t>
      </w:r>
      <w:r w:rsidRPr="0085366E">
        <w:rPr>
          <w:rFonts w:ascii="Arial" w:hAnsi="Arial" w:cs="Arial"/>
        </w:rPr>
        <w:t xml:space="preserve">Из комплекса существующих проблем организации качественного теплоснабжения на территории </w:t>
      </w:r>
      <w:proofErr w:type="spellStart"/>
      <w:r w:rsidRPr="0085366E">
        <w:rPr>
          <w:rFonts w:ascii="Arial" w:hAnsi="Arial" w:cs="Arial"/>
        </w:rPr>
        <w:t>Копёнкинского</w:t>
      </w:r>
      <w:proofErr w:type="spellEnd"/>
      <w:r w:rsidRPr="0085366E">
        <w:rPr>
          <w:rFonts w:ascii="Arial" w:hAnsi="Arial" w:cs="Arial"/>
        </w:rPr>
        <w:t xml:space="preserve"> сельского поселения, можно выделить следующие:</w:t>
      </w:r>
    </w:p>
    <w:p w:rsidR="009532D6" w:rsidRDefault="009532D6" w:rsidP="0085366E">
      <w:pPr>
        <w:jc w:val="both"/>
        <w:rPr>
          <w:rFonts w:ascii="Arial" w:hAnsi="Arial" w:cs="Arial"/>
        </w:rPr>
      </w:pPr>
    </w:p>
    <w:p w:rsidR="009532D6" w:rsidRDefault="009532D6" w:rsidP="0085366E">
      <w:pPr>
        <w:jc w:val="both"/>
        <w:rPr>
          <w:rFonts w:ascii="Arial" w:hAnsi="Arial" w:cs="Arial"/>
        </w:rPr>
      </w:pPr>
    </w:p>
    <w:p w:rsidR="009532D6" w:rsidRDefault="00F02D21" w:rsidP="00F02D21">
      <w:pPr>
        <w:jc w:val="right"/>
        <w:rPr>
          <w:rFonts w:ascii="Arial" w:hAnsi="Arial" w:cs="Arial"/>
        </w:rPr>
      </w:pPr>
      <w:r>
        <w:rPr>
          <w:rFonts w:ascii="Arial" w:hAnsi="Arial" w:cs="Arial"/>
        </w:rPr>
        <w:t>17</w:t>
      </w:r>
    </w:p>
    <w:p w:rsidR="009532D6" w:rsidRDefault="009532D6" w:rsidP="0085366E">
      <w:pPr>
        <w:jc w:val="both"/>
        <w:rPr>
          <w:rFonts w:ascii="Arial" w:hAnsi="Arial" w:cs="Arial"/>
        </w:rPr>
      </w:pPr>
    </w:p>
    <w:p w:rsidR="009532D6" w:rsidRDefault="009532D6" w:rsidP="0085366E">
      <w:pPr>
        <w:jc w:val="both"/>
        <w:rPr>
          <w:rFonts w:ascii="Arial" w:hAnsi="Arial" w:cs="Arial"/>
        </w:rPr>
      </w:pPr>
    </w:p>
    <w:p w:rsidR="009532D6" w:rsidRDefault="009532D6" w:rsidP="0085366E">
      <w:pPr>
        <w:jc w:val="both"/>
        <w:rPr>
          <w:rFonts w:ascii="Arial" w:hAnsi="Arial" w:cs="Arial"/>
        </w:rPr>
      </w:pPr>
    </w:p>
    <w:p w:rsidR="009532D6" w:rsidRDefault="009532D6" w:rsidP="0085366E">
      <w:pPr>
        <w:jc w:val="both"/>
        <w:rPr>
          <w:rFonts w:ascii="Arial" w:hAnsi="Arial" w:cs="Arial"/>
        </w:rPr>
      </w:pPr>
    </w:p>
    <w:p w:rsidR="009532D6" w:rsidRDefault="009532D6" w:rsidP="0085366E">
      <w:pPr>
        <w:jc w:val="both"/>
        <w:rPr>
          <w:rFonts w:ascii="Arial" w:hAnsi="Arial" w:cs="Arial"/>
        </w:rPr>
      </w:pPr>
    </w:p>
    <w:p w:rsidR="009532D6" w:rsidRPr="0085366E" w:rsidRDefault="009532D6" w:rsidP="0085366E">
      <w:pPr>
        <w:jc w:val="both"/>
        <w:rPr>
          <w:rFonts w:ascii="Arial" w:hAnsi="Arial" w:cs="Arial"/>
        </w:rPr>
      </w:pPr>
    </w:p>
    <w:p w:rsidR="0085366E" w:rsidRPr="0085366E" w:rsidRDefault="0085366E" w:rsidP="0085366E">
      <w:pPr>
        <w:numPr>
          <w:ilvl w:val="0"/>
          <w:numId w:val="15"/>
        </w:numPr>
        <w:jc w:val="both"/>
        <w:rPr>
          <w:rFonts w:ascii="Arial" w:hAnsi="Arial" w:cs="Arial"/>
        </w:rPr>
      </w:pPr>
      <w:r w:rsidRPr="0085366E">
        <w:rPr>
          <w:rFonts w:ascii="Arial" w:hAnsi="Arial" w:cs="Arial"/>
        </w:rPr>
        <w:t>износ сетей;</w:t>
      </w:r>
    </w:p>
    <w:p w:rsidR="0085366E" w:rsidRPr="0085366E" w:rsidRDefault="0085366E" w:rsidP="0085366E">
      <w:pPr>
        <w:numPr>
          <w:ilvl w:val="0"/>
          <w:numId w:val="15"/>
        </w:numPr>
        <w:jc w:val="both"/>
        <w:rPr>
          <w:rFonts w:ascii="Arial" w:hAnsi="Arial" w:cs="Arial"/>
        </w:rPr>
      </w:pPr>
      <w:r w:rsidRPr="0085366E">
        <w:rPr>
          <w:rFonts w:ascii="Arial" w:hAnsi="Arial" w:cs="Arial"/>
        </w:rPr>
        <w:t xml:space="preserve">неравномерность температуры на вводе к потребителям </w:t>
      </w:r>
      <w:proofErr w:type="gramStart"/>
      <w:r w:rsidRPr="0085366E">
        <w:rPr>
          <w:rFonts w:ascii="Arial" w:hAnsi="Arial" w:cs="Arial"/>
        </w:rPr>
        <w:t>по</w:t>
      </w:r>
      <w:proofErr w:type="gramEnd"/>
    </w:p>
    <w:p w:rsidR="0085366E" w:rsidRPr="0085366E" w:rsidRDefault="0085366E" w:rsidP="0085366E">
      <w:pPr>
        <w:jc w:val="both"/>
        <w:rPr>
          <w:rFonts w:ascii="Arial" w:hAnsi="Arial" w:cs="Arial"/>
        </w:rPr>
      </w:pPr>
      <w:r w:rsidRPr="0085366E">
        <w:rPr>
          <w:rFonts w:ascii="Arial" w:hAnsi="Arial" w:cs="Arial"/>
        </w:rPr>
        <w:t xml:space="preserve">территории </w:t>
      </w:r>
      <w:proofErr w:type="spellStart"/>
      <w:r w:rsidRPr="0085366E">
        <w:rPr>
          <w:rFonts w:ascii="Arial" w:hAnsi="Arial" w:cs="Arial"/>
        </w:rPr>
        <w:t>Копёнкинского</w:t>
      </w:r>
      <w:proofErr w:type="spellEnd"/>
      <w:r w:rsidRPr="0085366E">
        <w:rPr>
          <w:rFonts w:ascii="Arial" w:hAnsi="Arial" w:cs="Arial"/>
        </w:rPr>
        <w:t xml:space="preserve"> сельского поселения;</w:t>
      </w:r>
    </w:p>
    <w:p w:rsidR="0085366E" w:rsidRPr="0085366E" w:rsidRDefault="0085366E" w:rsidP="0085366E">
      <w:pPr>
        <w:numPr>
          <w:ilvl w:val="0"/>
          <w:numId w:val="15"/>
        </w:numPr>
        <w:jc w:val="both"/>
        <w:rPr>
          <w:rFonts w:ascii="Arial" w:hAnsi="Arial" w:cs="Arial"/>
        </w:rPr>
      </w:pPr>
      <w:r w:rsidRPr="0085366E">
        <w:rPr>
          <w:rFonts w:ascii="Arial" w:hAnsi="Arial" w:cs="Arial"/>
        </w:rPr>
        <w:t>состояние внутренних систем отопления;</w:t>
      </w:r>
    </w:p>
    <w:p w:rsidR="0085366E" w:rsidRPr="0085366E" w:rsidRDefault="0085366E" w:rsidP="0085366E">
      <w:pPr>
        <w:numPr>
          <w:ilvl w:val="0"/>
          <w:numId w:val="15"/>
        </w:numPr>
        <w:jc w:val="both"/>
        <w:rPr>
          <w:rFonts w:ascii="Arial" w:hAnsi="Arial" w:cs="Arial"/>
        </w:rPr>
      </w:pPr>
      <w:r w:rsidRPr="0085366E">
        <w:rPr>
          <w:rFonts w:ascii="Arial" w:hAnsi="Arial" w:cs="Arial"/>
        </w:rPr>
        <w:t>отсутствие приборов учета у некоторых потребителей.</w:t>
      </w:r>
    </w:p>
    <w:p w:rsidR="0085366E" w:rsidRDefault="0085366E" w:rsidP="0085366E">
      <w:pPr>
        <w:jc w:val="both"/>
        <w:rPr>
          <w:rFonts w:ascii="Arial" w:hAnsi="Arial" w:cs="Arial"/>
          <w:b/>
          <w:bCs/>
        </w:rPr>
      </w:pPr>
      <w:r>
        <w:rPr>
          <w:rFonts w:ascii="Arial" w:hAnsi="Arial" w:cs="Arial"/>
          <w:b/>
          <w:bCs/>
        </w:rPr>
        <w:t xml:space="preserve">           </w:t>
      </w:r>
    </w:p>
    <w:p w:rsidR="0085366E" w:rsidRPr="0085366E" w:rsidRDefault="0085366E" w:rsidP="0085366E">
      <w:pPr>
        <w:jc w:val="both"/>
        <w:rPr>
          <w:rFonts w:ascii="Arial" w:hAnsi="Arial" w:cs="Arial"/>
        </w:rPr>
      </w:pPr>
      <w:r>
        <w:rPr>
          <w:rFonts w:ascii="Arial" w:hAnsi="Arial" w:cs="Arial"/>
          <w:b/>
          <w:bCs/>
        </w:rPr>
        <w:t xml:space="preserve">           </w:t>
      </w:r>
      <w:r w:rsidRPr="0085366E">
        <w:rPr>
          <w:rFonts w:ascii="Arial" w:hAnsi="Arial" w:cs="Arial"/>
          <w:b/>
          <w:bCs/>
        </w:rPr>
        <w:t xml:space="preserve">Износ сетей </w:t>
      </w:r>
      <w:r w:rsidRPr="0085366E">
        <w:rPr>
          <w:rFonts w:ascii="Arial" w:hAnsi="Arial" w:cs="Arial"/>
        </w:rPr>
        <w:t>- наиболее существенная проблема организации качественного теплоснабжения. Старение тепловых сетей приводит как к снижению надежности вызванной коррозией и усталостью металла, так и разрушению, или провисанию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в прочих причин, снижают качество сетевой воды.</w:t>
      </w:r>
    </w:p>
    <w:p w:rsidR="0085366E" w:rsidRDefault="0085366E" w:rsidP="0085366E">
      <w:pPr>
        <w:jc w:val="both"/>
        <w:rPr>
          <w:rFonts w:ascii="Arial" w:hAnsi="Arial" w:cs="Arial"/>
        </w:rPr>
      </w:pPr>
      <w:r>
        <w:rPr>
          <w:rFonts w:ascii="Arial" w:hAnsi="Arial" w:cs="Arial"/>
        </w:rPr>
        <w:t xml:space="preserve">          </w:t>
      </w:r>
      <w:r w:rsidRPr="0085366E">
        <w:rPr>
          <w:rFonts w:ascii="Arial" w:hAnsi="Arial" w:cs="Arial"/>
        </w:rPr>
        <w:t>Повышение качества теплоснабжения может быть достигнуто путем реконструкции тепловых сетей.</w:t>
      </w:r>
    </w:p>
    <w:p w:rsidR="0085366E" w:rsidRPr="0085366E" w:rsidRDefault="0085366E" w:rsidP="0085366E">
      <w:pPr>
        <w:jc w:val="both"/>
        <w:rPr>
          <w:rFonts w:ascii="Arial" w:hAnsi="Arial" w:cs="Arial"/>
        </w:rPr>
      </w:pPr>
    </w:p>
    <w:p w:rsidR="0085366E" w:rsidRDefault="0085366E" w:rsidP="0085366E">
      <w:pPr>
        <w:jc w:val="both"/>
        <w:rPr>
          <w:rFonts w:ascii="Arial" w:hAnsi="Arial" w:cs="Arial"/>
        </w:rPr>
      </w:pPr>
      <w:r>
        <w:rPr>
          <w:rFonts w:ascii="Arial" w:hAnsi="Arial" w:cs="Arial"/>
          <w:b/>
          <w:bCs/>
        </w:rPr>
        <w:t xml:space="preserve">          </w:t>
      </w:r>
      <w:r w:rsidRPr="0085366E">
        <w:rPr>
          <w:rFonts w:ascii="Arial" w:hAnsi="Arial" w:cs="Arial"/>
          <w:b/>
          <w:bCs/>
        </w:rPr>
        <w:t xml:space="preserve">Неравномерность температуры на вводе к потребителям </w:t>
      </w:r>
      <w:r w:rsidRPr="0085366E">
        <w:rPr>
          <w:rFonts w:ascii="Arial" w:hAnsi="Arial" w:cs="Arial"/>
        </w:rPr>
        <w:t xml:space="preserve">по территории </w:t>
      </w:r>
      <w:proofErr w:type="spellStart"/>
      <w:r w:rsidRPr="0085366E">
        <w:rPr>
          <w:rFonts w:ascii="Arial" w:hAnsi="Arial" w:cs="Arial"/>
        </w:rPr>
        <w:t>Копёнкинского</w:t>
      </w:r>
      <w:proofErr w:type="spellEnd"/>
      <w:r w:rsidRPr="0085366E">
        <w:rPr>
          <w:rFonts w:ascii="Arial" w:hAnsi="Arial" w:cs="Arial"/>
        </w:rPr>
        <w:t xml:space="preserve"> сельского поселения - приводит к «</w:t>
      </w:r>
      <w:proofErr w:type="spellStart"/>
      <w:r w:rsidRPr="0085366E">
        <w:rPr>
          <w:rFonts w:ascii="Arial" w:hAnsi="Arial" w:cs="Arial"/>
        </w:rPr>
        <w:t>перетопу</w:t>
      </w:r>
      <w:proofErr w:type="spellEnd"/>
      <w:r w:rsidRPr="0085366E">
        <w:rPr>
          <w:rFonts w:ascii="Arial" w:hAnsi="Arial" w:cs="Arial"/>
        </w:rPr>
        <w:t>» (превышению комфортной температуры внутреннего воздуха) у потребителей, находящихся наиболее близко от магистральных сетей. Установка автоматики регулирования температуры внутреннего воздуха в помещении и установка приборов учета тепловой энергии, позволит снизить перерасход тепловой энергии и создаст комфортные условия микроклимата.</w:t>
      </w:r>
    </w:p>
    <w:p w:rsidR="0085366E" w:rsidRPr="0085366E" w:rsidRDefault="0085366E" w:rsidP="0085366E">
      <w:pPr>
        <w:jc w:val="both"/>
        <w:rPr>
          <w:rFonts w:ascii="Arial" w:hAnsi="Arial" w:cs="Arial"/>
        </w:rPr>
      </w:pPr>
    </w:p>
    <w:p w:rsidR="0085366E" w:rsidRDefault="0085366E" w:rsidP="0085366E">
      <w:pPr>
        <w:jc w:val="both"/>
        <w:rPr>
          <w:rFonts w:ascii="Arial" w:hAnsi="Arial" w:cs="Arial"/>
        </w:rPr>
      </w:pPr>
      <w:r>
        <w:rPr>
          <w:rFonts w:ascii="Arial" w:hAnsi="Arial" w:cs="Arial"/>
          <w:b/>
          <w:bCs/>
        </w:rPr>
        <w:t xml:space="preserve">          </w:t>
      </w:r>
      <w:r w:rsidRPr="0085366E">
        <w:rPr>
          <w:rFonts w:ascii="Arial" w:hAnsi="Arial" w:cs="Arial"/>
          <w:b/>
          <w:bCs/>
        </w:rPr>
        <w:t xml:space="preserve">Состояние внутренних систем отопления </w:t>
      </w:r>
      <w:r w:rsidRPr="0085366E">
        <w:rPr>
          <w:rFonts w:ascii="Arial" w:hAnsi="Arial" w:cs="Arial"/>
        </w:rPr>
        <w:t>- управляющие организации уделяют достаточное внимание состоянию внутренних систем многоквартирных домов. Однако существует множество фактов самовольной замены отопительных приборов и трубопроводов. Такие замены приводят к разбалансировке внутренних систем отопления дома и неравномерному температурному полю в зданиях. Для повышения качества теплоснабжения, и поддержания комфортных условий микроклимата, рекомендуется установить балансировочные клапаны на стояках в жилых домах</w:t>
      </w:r>
    </w:p>
    <w:p w:rsidR="0085366E" w:rsidRPr="0085366E" w:rsidRDefault="0085366E" w:rsidP="0085366E">
      <w:pPr>
        <w:jc w:val="both"/>
        <w:rPr>
          <w:rFonts w:ascii="Arial" w:hAnsi="Arial" w:cs="Arial"/>
        </w:rPr>
      </w:pPr>
      <w:r w:rsidRPr="0085366E">
        <w:rPr>
          <w:rFonts w:ascii="Arial" w:hAnsi="Arial" w:cs="Arial"/>
        </w:rPr>
        <w:t>.</w:t>
      </w:r>
    </w:p>
    <w:p w:rsidR="0085366E" w:rsidRDefault="0085366E" w:rsidP="0085366E">
      <w:pPr>
        <w:jc w:val="both"/>
        <w:rPr>
          <w:rFonts w:ascii="Arial" w:hAnsi="Arial" w:cs="Arial"/>
        </w:rPr>
      </w:pPr>
      <w:r>
        <w:rPr>
          <w:rFonts w:ascii="Arial" w:hAnsi="Arial" w:cs="Arial"/>
          <w:b/>
          <w:bCs/>
        </w:rPr>
        <w:t xml:space="preserve">      </w:t>
      </w:r>
      <w:r w:rsidRPr="0085366E">
        <w:rPr>
          <w:rFonts w:ascii="Arial" w:hAnsi="Arial" w:cs="Arial"/>
          <w:b/>
          <w:bCs/>
        </w:rPr>
        <w:t xml:space="preserve">Отсутствие приборов учета у части потребителей </w:t>
      </w:r>
      <w:r w:rsidRPr="0085366E">
        <w:rPr>
          <w:rFonts w:ascii="Arial" w:hAnsi="Arial" w:cs="Arial"/>
        </w:rPr>
        <w:t>- не позволяет оценить фактическое потребление тепловой энергии каждым жилым домом. Повсеместная</w:t>
      </w:r>
    </w:p>
    <w:p w:rsidR="0085366E" w:rsidRPr="0085366E" w:rsidRDefault="0085366E" w:rsidP="0085366E">
      <w:pPr>
        <w:jc w:val="both"/>
        <w:rPr>
          <w:rFonts w:ascii="Arial" w:hAnsi="Arial" w:cs="Arial"/>
        </w:rPr>
      </w:pPr>
      <w:r w:rsidRPr="0085366E">
        <w:rPr>
          <w:rFonts w:ascii="Arial" w:hAnsi="Arial" w:cs="Arial"/>
        </w:rPr>
        <w:t>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p>
    <w:p w:rsidR="0085366E" w:rsidRPr="0085366E" w:rsidRDefault="0085366E" w:rsidP="0085366E">
      <w:pPr>
        <w:jc w:val="both"/>
        <w:rPr>
          <w:rFonts w:ascii="Arial" w:hAnsi="Arial" w:cs="Arial"/>
        </w:rPr>
      </w:pPr>
      <w:r>
        <w:rPr>
          <w:rFonts w:ascii="Arial" w:hAnsi="Arial" w:cs="Arial"/>
        </w:rPr>
        <w:t xml:space="preserve">       </w:t>
      </w:r>
      <w:r w:rsidRPr="0085366E">
        <w:rPr>
          <w:rFonts w:ascii="Arial" w:hAnsi="Arial" w:cs="Arial"/>
        </w:rPr>
        <w:t>Из рассмотренных выше проблем, наиболее существенной является износ сетей. Решению проблемы следует уделить особое внимание.</w:t>
      </w:r>
    </w:p>
    <w:p w:rsidR="0085366E" w:rsidRDefault="0085366E" w:rsidP="0085366E">
      <w:pPr>
        <w:jc w:val="both"/>
        <w:rPr>
          <w:rFonts w:ascii="Arial" w:hAnsi="Arial" w:cs="Arial"/>
          <w:b/>
          <w:bCs/>
        </w:rPr>
      </w:pPr>
    </w:p>
    <w:p w:rsidR="0085366E" w:rsidRPr="0085366E" w:rsidRDefault="0085366E" w:rsidP="0085366E">
      <w:pPr>
        <w:jc w:val="both"/>
        <w:rPr>
          <w:rFonts w:ascii="Arial" w:hAnsi="Arial" w:cs="Arial"/>
          <w:b/>
          <w:bCs/>
        </w:rPr>
      </w:pPr>
      <w:r w:rsidRPr="0085366E">
        <w:rPr>
          <w:rFonts w:ascii="Arial" w:hAnsi="Arial" w:cs="Arial"/>
          <w:b/>
          <w:bCs/>
        </w:rPr>
        <w:t>3.2.2 Водоснабжение</w:t>
      </w:r>
    </w:p>
    <w:p w:rsidR="0085366E" w:rsidRPr="0085366E" w:rsidRDefault="0085366E" w:rsidP="0085366E">
      <w:pPr>
        <w:jc w:val="both"/>
        <w:rPr>
          <w:rFonts w:ascii="Arial" w:hAnsi="Arial" w:cs="Arial"/>
        </w:rPr>
      </w:pPr>
      <w:r>
        <w:rPr>
          <w:rFonts w:ascii="Arial" w:hAnsi="Arial" w:cs="Arial"/>
        </w:rPr>
        <w:t xml:space="preserve">        </w:t>
      </w:r>
      <w:r w:rsidRPr="0085366E">
        <w:rPr>
          <w:rFonts w:ascii="Arial" w:hAnsi="Arial" w:cs="Arial"/>
        </w:rPr>
        <w:t>Анализ существующей системы водоснабжения и дальнейшие перспективы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Одной из главных проблем качественной поставки воды населению является изношенность водопроводных сетей. Это способствует вторичному загрязнению воды, особенно в летний период, когда возможны подсосы загрязнений через поврежденные участки труб. Кроме того, такое состояние сетей увеличивает концентрацию железа и показателя жесткости.</w:t>
      </w:r>
    </w:p>
    <w:p w:rsidR="0085366E" w:rsidRDefault="0085366E" w:rsidP="0085366E">
      <w:pPr>
        <w:jc w:val="both"/>
        <w:rPr>
          <w:rFonts w:ascii="Arial" w:hAnsi="Arial" w:cs="Arial"/>
        </w:rPr>
      </w:pPr>
      <w:r>
        <w:rPr>
          <w:rFonts w:ascii="Arial" w:hAnsi="Arial" w:cs="Arial"/>
        </w:rPr>
        <w:t xml:space="preserve">         </w:t>
      </w:r>
      <w:r w:rsidRPr="0085366E">
        <w:rPr>
          <w:rFonts w:ascii="Arial" w:hAnsi="Arial" w:cs="Arial"/>
        </w:rPr>
        <w:t>Износ разводящей водопроводной сети, насосно-силового оборудования и сооружений системы водоснабжения резко снижает надежность и безопасность системы водоснабжения.</w:t>
      </w:r>
    </w:p>
    <w:p w:rsidR="009532D6" w:rsidRDefault="009532D6" w:rsidP="0085366E">
      <w:pPr>
        <w:jc w:val="both"/>
        <w:rPr>
          <w:rFonts w:ascii="Arial" w:hAnsi="Arial" w:cs="Arial"/>
        </w:rPr>
      </w:pPr>
    </w:p>
    <w:p w:rsidR="009532D6" w:rsidRDefault="00F02D21" w:rsidP="00F02D21">
      <w:pPr>
        <w:jc w:val="right"/>
        <w:rPr>
          <w:rFonts w:ascii="Arial" w:hAnsi="Arial" w:cs="Arial"/>
        </w:rPr>
      </w:pPr>
      <w:r>
        <w:rPr>
          <w:rFonts w:ascii="Arial" w:hAnsi="Arial" w:cs="Arial"/>
        </w:rPr>
        <w:t>18</w:t>
      </w:r>
    </w:p>
    <w:p w:rsidR="009532D6" w:rsidRDefault="009532D6" w:rsidP="0085366E">
      <w:pPr>
        <w:jc w:val="both"/>
        <w:rPr>
          <w:rFonts w:ascii="Arial" w:hAnsi="Arial" w:cs="Arial"/>
        </w:rPr>
      </w:pPr>
    </w:p>
    <w:p w:rsidR="009532D6" w:rsidRDefault="009532D6" w:rsidP="0085366E">
      <w:pPr>
        <w:jc w:val="both"/>
        <w:rPr>
          <w:rFonts w:ascii="Arial" w:hAnsi="Arial" w:cs="Arial"/>
        </w:rPr>
      </w:pPr>
    </w:p>
    <w:p w:rsidR="009532D6" w:rsidRDefault="009532D6" w:rsidP="0085366E">
      <w:pPr>
        <w:jc w:val="both"/>
        <w:rPr>
          <w:rFonts w:ascii="Arial" w:hAnsi="Arial" w:cs="Arial"/>
        </w:rPr>
      </w:pPr>
    </w:p>
    <w:p w:rsidR="009532D6" w:rsidRPr="0085366E" w:rsidRDefault="009532D6" w:rsidP="0085366E">
      <w:pPr>
        <w:jc w:val="both"/>
        <w:rPr>
          <w:rFonts w:ascii="Arial" w:hAnsi="Arial" w:cs="Arial"/>
        </w:rPr>
      </w:pPr>
    </w:p>
    <w:p w:rsidR="0085366E" w:rsidRPr="0085366E" w:rsidRDefault="0085366E" w:rsidP="0085366E">
      <w:pPr>
        <w:jc w:val="both"/>
        <w:rPr>
          <w:rFonts w:ascii="Arial" w:hAnsi="Arial" w:cs="Arial"/>
        </w:rPr>
      </w:pPr>
      <w:r>
        <w:rPr>
          <w:rFonts w:ascii="Arial" w:hAnsi="Arial" w:cs="Arial"/>
        </w:rPr>
        <w:t xml:space="preserve">        </w:t>
      </w:r>
      <w:r w:rsidRPr="0085366E">
        <w:rPr>
          <w:rFonts w:ascii="Arial" w:hAnsi="Arial" w:cs="Arial"/>
        </w:rPr>
        <w:t xml:space="preserve">По причине отсутствия очистных сооружений поднятой воды в сельском поселении вода не соответствует требованиям </w:t>
      </w:r>
      <w:proofErr w:type="spellStart"/>
      <w:r w:rsidRPr="0085366E">
        <w:rPr>
          <w:rFonts w:ascii="Arial" w:hAnsi="Arial" w:cs="Arial"/>
        </w:rPr>
        <w:t>СанПиН</w:t>
      </w:r>
      <w:proofErr w:type="spellEnd"/>
      <w:r w:rsidRPr="0085366E">
        <w:rPr>
          <w:rFonts w:ascii="Arial" w:hAnsi="Arial" w:cs="Arial"/>
        </w:rPr>
        <w:t xml:space="preserve"> 2.1.4.1074-01 «Питьевая вода. Гигиенические требования к качеству воды </w:t>
      </w:r>
      <w:proofErr w:type="gramStart"/>
      <w:r w:rsidRPr="0085366E">
        <w:rPr>
          <w:rFonts w:ascii="Arial" w:hAnsi="Arial" w:cs="Arial"/>
        </w:rPr>
        <w:t>централизованным</w:t>
      </w:r>
      <w:proofErr w:type="gramEnd"/>
      <w:r w:rsidRPr="0085366E">
        <w:rPr>
          <w:rFonts w:ascii="Arial" w:hAnsi="Arial" w:cs="Arial"/>
        </w:rPr>
        <w:t xml:space="preserve"> систем питьевого водоснабжения. Контроль качества». В соответствии с результатами исследований пробы воды по показателям мутность, жесткость, железо превышают допустимые значения.</w:t>
      </w:r>
    </w:p>
    <w:p w:rsidR="0085366E" w:rsidRPr="0085366E" w:rsidRDefault="0085366E" w:rsidP="0085366E">
      <w:pPr>
        <w:jc w:val="both"/>
        <w:rPr>
          <w:rFonts w:ascii="Arial" w:hAnsi="Arial" w:cs="Arial"/>
        </w:rPr>
      </w:pPr>
      <w:r>
        <w:rPr>
          <w:rFonts w:ascii="Arial" w:hAnsi="Arial" w:cs="Arial"/>
        </w:rPr>
        <w:t xml:space="preserve">        </w:t>
      </w:r>
      <w:r w:rsidRPr="0085366E">
        <w:rPr>
          <w:rFonts w:ascii="Arial" w:hAnsi="Arial" w:cs="Arial"/>
        </w:rPr>
        <w:t>Отсутствие приборов учета на водозаборах. Установка приборов учета на скважинах позволит создать более точную систему учета и расхода. Владея информацией о точном объеме поднятой и переданной воды потребителю, можно судить о том, где происходят потери и эффективно с ними бороться.</w:t>
      </w:r>
    </w:p>
    <w:p w:rsidR="0085366E" w:rsidRPr="0085366E" w:rsidRDefault="0085366E" w:rsidP="0085366E">
      <w:pPr>
        <w:jc w:val="both"/>
        <w:rPr>
          <w:rFonts w:ascii="Arial" w:hAnsi="Arial" w:cs="Arial"/>
        </w:rPr>
      </w:pPr>
      <w:r>
        <w:rPr>
          <w:rFonts w:ascii="Arial" w:hAnsi="Arial" w:cs="Arial"/>
        </w:rPr>
        <w:t xml:space="preserve">       </w:t>
      </w:r>
      <w:r w:rsidRPr="0085366E">
        <w:rPr>
          <w:rFonts w:ascii="Arial" w:hAnsi="Arial" w:cs="Arial"/>
        </w:rPr>
        <w:t>Недостаточная оснащенность потребителей приборами учета. Установка современных приборов учета позволит не только решить проблему достоверной информации о потреблении воды, но и позволит стимулировать потребителей к рациональному использованию воды.</w:t>
      </w:r>
    </w:p>
    <w:p w:rsidR="008E54BF" w:rsidRDefault="0085366E" w:rsidP="008E54BF">
      <w:pPr>
        <w:jc w:val="both"/>
        <w:rPr>
          <w:rFonts w:ascii="Arial" w:hAnsi="Arial" w:cs="Arial"/>
        </w:rPr>
      </w:pPr>
      <w:r>
        <w:rPr>
          <w:rFonts w:ascii="Arial" w:hAnsi="Arial" w:cs="Arial"/>
        </w:rPr>
        <w:t xml:space="preserve">       </w:t>
      </w:r>
      <w:r w:rsidRPr="0085366E">
        <w:rPr>
          <w:rFonts w:ascii="Arial" w:hAnsi="Arial" w:cs="Arial"/>
        </w:rPr>
        <w:t xml:space="preserve">Необходима полная модернизация системы водоснабжения, включающая в себя реконструкцию сетей и замену устаревшего оборудования </w:t>
      </w:r>
      <w:proofErr w:type="gramStart"/>
      <w:r w:rsidRPr="0085366E">
        <w:rPr>
          <w:rFonts w:ascii="Arial" w:hAnsi="Arial" w:cs="Arial"/>
        </w:rPr>
        <w:t>на</w:t>
      </w:r>
      <w:proofErr w:type="gramEnd"/>
      <w:r w:rsidRPr="0085366E">
        <w:rPr>
          <w:rFonts w:ascii="Arial" w:hAnsi="Arial" w:cs="Arial"/>
        </w:rPr>
        <w:t xml:space="preserve"> современное, отвечающее энергосберегающим технологиям.</w:t>
      </w:r>
    </w:p>
    <w:p w:rsidR="009532D6" w:rsidRPr="009532D6" w:rsidRDefault="009532D6" w:rsidP="008E54BF">
      <w:pPr>
        <w:jc w:val="both"/>
        <w:rPr>
          <w:rFonts w:ascii="Arial" w:hAnsi="Arial" w:cs="Arial"/>
        </w:rPr>
      </w:pPr>
    </w:p>
    <w:p w:rsidR="008E54BF" w:rsidRPr="008E54BF" w:rsidRDefault="008E54BF" w:rsidP="008E54BF">
      <w:pPr>
        <w:jc w:val="both"/>
        <w:rPr>
          <w:rFonts w:ascii="Arial" w:hAnsi="Arial" w:cs="Arial"/>
          <w:b/>
          <w:bCs/>
        </w:rPr>
      </w:pPr>
      <w:r w:rsidRPr="008E54BF">
        <w:rPr>
          <w:rFonts w:ascii="Arial" w:hAnsi="Arial" w:cs="Arial"/>
          <w:b/>
          <w:bCs/>
        </w:rPr>
        <w:t>3.2.3 Водоотведение</w:t>
      </w:r>
    </w:p>
    <w:p w:rsidR="008E54BF" w:rsidRPr="008E54BF" w:rsidRDefault="008E54BF" w:rsidP="008E54BF">
      <w:pPr>
        <w:jc w:val="both"/>
        <w:rPr>
          <w:rFonts w:ascii="Arial" w:hAnsi="Arial" w:cs="Arial"/>
        </w:rPr>
      </w:pPr>
      <w:r>
        <w:rPr>
          <w:rFonts w:ascii="Arial" w:hAnsi="Arial" w:cs="Arial"/>
        </w:rPr>
        <w:t xml:space="preserve">      </w:t>
      </w:r>
      <w:r w:rsidRPr="008E54BF">
        <w:rPr>
          <w:rFonts w:ascii="Arial" w:hAnsi="Arial" w:cs="Arial"/>
        </w:rPr>
        <w:t>На территории муниципального об</w:t>
      </w:r>
      <w:r>
        <w:rPr>
          <w:rFonts w:ascii="Arial" w:hAnsi="Arial" w:cs="Arial"/>
        </w:rPr>
        <w:t xml:space="preserve">разования отсутствует система  </w:t>
      </w:r>
      <w:r w:rsidRPr="008E54BF">
        <w:rPr>
          <w:rFonts w:ascii="Arial" w:hAnsi="Arial" w:cs="Arial"/>
        </w:rPr>
        <w:t>централизованного водоотведения.</w:t>
      </w:r>
    </w:p>
    <w:p w:rsidR="008E54BF" w:rsidRDefault="008E54BF" w:rsidP="008E54BF">
      <w:pPr>
        <w:jc w:val="both"/>
        <w:rPr>
          <w:rFonts w:ascii="Arial" w:hAnsi="Arial" w:cs="Arial"/>
          <w:b/>
          <w:bCs/>
        </w:rPr>
      </w:pPr>
    </w:p>
    <w:p w:rsidR="008E54BF" w:rsidRPr="008E54BF" w:rsidRDefault="008E54BF" w:rsidP="008E54BF">
      <w:pPr>
        <w:jc w:val="both"/>
        <w:rPr>
          <w:rFonts w:ascii="Arial" w:hAnsi="Arial" w:cs="Arial"/>
          <w:b/>
          <w:bCs/>
        </w:rPr>
      </w:pPr>
      <w:r w:rsidRPr="008E54BF">
        <w:rPr>
          <w:rFonts w:ascii="Arial" w:hAnsi="Arial" w:cs="Arial"/>
          <w:b/>
          <w:bCs/>
        </w:rPr>
        <w:t>3.2.4 Утилизация (захоронение) твердых бытовых отходов</w:t>
      </w:r>
    </w:p>
    <w:p w:rsidR="008E54BF" w:rsidRPr="008E54BF" w:rsidRDefault="008E54BF" w:rsidP="008E54BF">
      <w:pPr>
        <w:jc w:val="both"/>
        <w:rPr>
          <w:rFonts w:ascii="Arial" w:hAnsi="Arial" w:cs="Arial"/>
        </w:rPr>
      </w:pPr>
      <w:r>
        <w:rPr>
          <w:rFonts w:ascii="Arial" w:hAnsi="Arial" w:cs="Arial"/>
        </w:rPr>
        <w:t xml:space="preserve">        </w:t>
      </w:r>
      <w:r w:rsidRPr="008E54BF">
        <w:rPr>
          <w:rFonts w:ascii="Arial" w:hAnsi="Arial" w:cs="Arial"/>
        </w:rPr>
        <w:t>Основной проблемой в сфере утилизации (захоронение) твердых бытовых отходов в муниципальном образовании является негативное воздействие полигонов ТБО на окружающую среду.</w:t>
      </w:r>
    </w:p>
    <w:p w:rsidR="008E54BF" w:rsidRPr="008E54BF" w:rsidRDefault="008E54BF" w:rsidP="008E54BF">
      <w:pPr>
        <w:jc w:val="both"/>
        <w:rPr>
          <w:rFonts w:ascii="Arial" w:hAnsi="Arial" w:cs="Arial"/>
        </w:rPr>
      </w:pPr>
      <w:r>
        <w:rPr>
          <w:rFonts w:ascii="Arial" w:hAnsi="Arial" w:cs="Arial"/>
        </w:rPr>
        <w:t xml:space="preserve">        </w:t>
      </w:r>
      <w:r w:rsidRPr="008E54BF">
        <w:rPr>
          <w:rFonts w:ascii="Arial" w:hAnsi="Arial" w:cs="Arial"/>
        </w:rPr>
        <w:t>Основными факторами воздействия полигонов ТБО на окружающую среду являются:</w:t>
      </w:r>
    </w:p>
    <w:p w:rsidR="008E54BF" w:rsidRPr="008E54BF" w:rsidRDefault="008E54BF" w:rsidP="008E54BF">
      <w:pPr>
        <w:numPr>
          <w:ilvl w:val="0"/>
          <w:numId w:val="16"/>
        </w:numPr>
        <w:jc w:val="both"/>
        <w:rPr>
          <w:rFonts w:ascii="Arial" w:hAnsi="Arial" w:cs="Arial"/>
        </w:rPr>
      </w:pPr>
      <w:r w:rsidRPr="008E54BF">
        <w:rPr>
          <w:rFonts w:ascii="Arial" w:hAnsi="Arial" w:cs="Arial"/>
        </w:rPr>
        <w:t xml:space="preserve">фильтрат — сточные воды, возникающие в результате инфильтрации атмосферных осадков в тело полигона и концентрирующиеся в его основании. Это сложная по химическому составу жидкость с ярко выраженным неприятным запахом </w:t>
      </w:r>
      <w:proofErr w:type="spellStart"/>
      <w:r w:rsidRPr="008E54BF">
        <w:rPr>
          <w:rFonts w:ascii="Arial" w:hAnsi="Arial" w:cs="Arial"/>
        </w:rPr>
        <w:t>биогаза</w:t>
      </w:r>
      <w:proofErr w:type="spellEnd"/>
      <w:r w:rsidRPr="008E54BF">
        <w:rPr>
          <w:rFonts w:ascii="Arial" w:hAnsi="Arial" w:cs="Arial"/>
        </w:rPr>
        <w:t>. Фильтрат, проходя через толщу отходов, обогащается токсичными веществами, входящими в состав отходов или являющимися продуктами их разложения (тяжелыми металлами, органическими, неорганическими соединениями). На свалках, сооруженных без соблюдения правил охраны окружающей среды (не имеющих противофильтрационного экрана, системы отвода и очистки фильтрата), фильтрат свободно стекает по рельефу, попадает в почву, грунтовые и подземные воды. Проникновение фильтрата в почвы и грунтовые воды может привести к значительному загрязнению окружающей среды не только вредными органическими и неорганическими соединениями, но и яйцами гельминтов, патогенными микроорганизмами.</w:t>
      </w:r>
    </w:p>
    <w:p w:rsidR="008E54BF" w:rsidRPr="008E54BF" w:rsidRDefault="008E54BF" w:rsidP="008E54BF">
      <w:pPr>
        <w:numPr>
          <w:ilvl w:val="0"/>
          <w:numId w:val="16"/>
        </w:numPr>
        <w:jc w:val="both"/>
        <w:rPr>
          <w:rFonts w:ascii="Arial" w:hAnsi="Arial" w:cs="Arial"/>
        </w:rPr>
      </w:pPr>
      <w:r w:rsidRPr="008E54BF">
        <w:rPr>
          <w:rFonts w:ascii="Arial" w:hAnsi="Arial" w:cs="Arial"/>
        </w:rPr>
        <w:t>Свалочный газ (СГ) - газ, образующийся в результате анаэробного брожения отходов в теле полигона. Основными компонентами свалочного газа являются парниковые газы диоксид углерода и метан. Кроме того, свалочный газ содержит множество токсических органических соединений, являющихся источниками неприятного запаха.</w:t>
      </w:r>
    </w:p>
    <w:p w:rsidR="008E54BF" w:rsidRPr="008E54BF" w:rsidRDefault="008E54BF" w:rsidP="008E54BF">
      <w:pPr>
        <w:jc w:val="both"/>
        <w:rPr>
          <w:rFonts w:ascii="Arial" w:hAnsi="Arial" w:cs="Arial"/>
        </w:rPr>
      </w:pPr>
      <w:r>
        <w:rPr>
          <w:rFonts w:ascii="Arial" w:hAnsi="Arial" w:cs="Arial"/>
        </w:rPr>
        <w:t xml:space="preserve">          </w:t>
      </w:r>
      <w:r w:rsidRPr="008E54BF">
        <w:rPr>
          <w:rFonts w:ascii="Arial" w:hAnsi="Arial" w:cs="Arial"/>
        </w:rPr>
        <w:t>Так же важной проблемой на территории муниципального образования является создание несанкционированных свалок ТБО, что негативно влияет на экологическую обстановку муниципального образования. Для борьбы с несанкционированными свалками необходимо организовать своевременный вывоз твёрдых бытовых отходов от частных домовладений.</w:t>
      </w:r>
    </w:p>
    <w:p w:rsidR="008E54BF" w:rsidRDefault="008E54BF" w:rsidP="0085366E">
      <w:pPr>
        <w:rPr>
          <w:rFonts w:ascii="Arial" w:hAnsi="Arial" w:cs="Arial"/>
        </w:rPr>
      </w:pPr>
    </w:p>
    <w:p w:rsidR="008E54BF" w:rsidRPr="008E54BF" w:rsidRDefault="008E54BF" w:rsidP="008E54BF">
      <w:pPr>
        <w:rPr>
          <w:rFonts w:ascii="Arial" w:hAnsi="Arial" w:cs="Arial"/>
        </w:rPr>
      </w:pPr>
    </w:p>
    <w:p w:rsidR="008E54BF" w:rsidRPr="008E54BF" w:rsidRDefault="008E54BF" w:rsidP="008E54BF">
      <w:pPr>
        <w:rPr>
          <w:rFonts w:ascii="Arial" w:hAnsi="Arial" w:cs="Arial"/>
        </w:rPr>
      </w:pPr>
    </w:p>
    <w:p w:rsidR="008E54BF" w:rsidRPr="008E54BF" w:rsidRDefault="00F02D21" w:rsidP="00F02D21">
      <w:pPr>
        <w:jc w:val="right"/>
        <w:rPr>
          <w:rFonts w:ascii="Arial" w:hAnsi="Arial" w:cs="Arial"/>
        </w:rPr>
      </w:pPr>
      <w:r>
        <w:rPr>
          <w:rFonts w:ascii="Arial" w:hAnsi="Arial" w:cs="Arial"/>
        </w:rPr>
        <w:t>19</w:t>
      </w:r>
    </w:p>
    <w:p w:rsidR="008E54BF" w:rsidRPr="008E54BF" w:rsidRDefault="008E54BF" w:rsidP="008E54BF">
      <w:pPr>
        <w:rPr>
          <w:rFonts w:ascii="Arial" w:hAnsi="Arial" w:cs="Arial"/>
        </w:rPr>
      </w:pPr>
    </w:p>
    <w:p w:rsidR="008E54BF" w:rsidRPr="008E54BF" w:rsidRDefault="008E54BF" w:rsidP="008E54BF">
      <w:pPr>
        <w:rPr>
          <w:rFonts w:ascii="Arial" w:hAnsi="Arial" w:cs="Arial"/>
        </w:rPr>
      </w:pPr>
    </w:p>
    <w:p w:rsidR="008E54BF" w:rsidRDefault="008E54BF" w:rsidP="008E54BF">
      <w:pPr>
        <w:jc w:val="both"/>
        <w:rPr>
          <w:rFonts w:ascii="Arial" w:hAnsi="Arial" w:cs="Arial"/>
          <w:b/>
          <w:bCs/>
        </w:rPr>
      </w:pPr>
    </w:p>
    <w:p w:rsidR="009532D6" w:rsidRDefault="009532D6" w:rsidP="008E54BF">
      <w:pPr>
        <w:jc w:val="both"/>
        <w:rPr>
          <w:rFonts w:ascii="Arial" w:hAnsi="Arial" w:cs="Arial"/>
          <w:b/>
          <w:bCs/>
        </w:rPr>
      </w:pPr>
    </w:p>
    <w:p w:rsidR="009532D6" w:rsidRDefault="009532D6" w:rsidP="008E54BF">
      <w:pPr>
        <w:jc w:val="both"/>
        <w:rPr>
          <w:rFonts w:ascii="Arial" w:hAnsi="Arial" w:cs="Arial"/>
          <w:b/>
          <w:bCs/>
        </w:rPr>
      </w:pPr>
    </w:p>
    <w:p w:rsidR="009532D6" w:rsidRDefault="009532D6" w:rsidP="008E54BF">
      <w:pPr>
        <w:jc w:val="both"/>
        <w:rPr>
          <w:rFonts w:ascii="Arial" w:hAnsi="Arial" w:cs="Arial"/>
          <w:b/>
          <w:bCs/>
        </w:rPr>
      </w:pPr>
    </w:p>
    <w:p w:rsidR="008E54BF" w:rsidRDefault="008E54BF" w:rsidP="008E54BF">
      <w:pPr>
        <w:jc w:val="both"/>
        <w:rPr>
          <w:rFonts w:ascii="Arial" w:hAnsi="Arial" w:cs="Arial"/>
          <w:b/>
          <w:bCs/>
        </w:rPr>
      </w:pPr>
      <w:r w:rsidRPr="008E54BF">
        <w:rPr>
          <w:rFonts w:ascii="Arial" w:hAnsi="Arial" w:cs="Arial"/>
          <w:b/>
          <w:bCs/>
        </w:rPr>
        <w:t xml:space="preserve">4. Характеристика состояния и проблем в реализации </w:t>
      </w:r>
      <w:proofErr w:type="spellStart"/>
      <w:r w:rsidRPr="008E54BF">
        <w:rPr>
          <w:rFonts w:ascii="Arial" w:hAnsi="Arial" w:cs="Arial"/>
          <w:b/>
          <w:bCs/>
        </w:rPr>
        <w:t>энергоресурсосбережения</w:t>
      </w:r>
      <w:proofErr w:type="spellEnd"/>
      <w:r w:rsidRPr="008E54BF">
        <w:rPr>
          <w:rFonts w:ascii="Arial" w:hAnsi="Arial" w:cs="Arial"/>
          <w:b/>
          <w:bCs/>
        </w:rPr>
        <w:t xml:space="preserve"> и умета и сбора информации</w:t>
      </w:r>
    </w:p>
    <w:p w:rsidR="008E54BF" w:rsidRPr="008E54BF" w:rsidRDefault="008E54BF" w:rsidP="008E54BF">
      <w:pPr>
        <w:jc w:val="both"/>
        <w:rPr>
          <w:rFonts w:ascii="Arial" w:hAnsi="Arial" w:cs="Arial"/>
          <w:b/>
          <w:bCs/>
        </w:rPr>
      </w:pPr>
    </w:p>
    <w:p w:rsidR="008E54BF" w:rsidRPr="008E54BF" w:rsidRDefault="008E54BF" w:rsidP="008E54BF">
      <w:pPr>
        <w:jc w:val="both"/>
        <w:rPr>
          <w:rFonts w:ascii="Arial" w:hAnsi="Arial" w:cs="Arial"/>
        </w:rPr>
      </w:pPr>
      <w:r>
        <w:rPr>
          <w:rFonts w:ascii="Arial" w:hAnsi="Arial" w:cs="Arial"/>
        </w:rPr>
        <w:t xml:space="preserve">           </w:t>
      </w:r>
      <w:r w:rsidRPr="008E54BF">
        <w:rPr>
          <w:rFonts w:ascii="Arial" w:hAnsi="Arial" w:cs="Arial"/>
        </w:rPr>
        <w:t>В настоящее время повышение эффективности использования топливно-энергетических ресурсов системой коммунальной инфраструктуры является одной из важнейших стратегических задач развития муниципального образования. Основной целью энергосбережения и повышения энергетической эффективности является разработка мероприятий, направленных на обеспечение снижения потребления топливно-энергетических ресурсов в процессе выработки и транспортировки энергетических и природных ресурсов.</w:t>
      </w:r>
    </w:p>
    <w:p w:rsidR="008E54BF" w:rsidRPr="008E54BF" w:rsidRDefault="008E54BF" w:rsidP="008E54BF">
      <w:pPr>
        <w:jc w:val="both"/>
        <w:rPr>
          <w:rFonts w:ascii="Arial" w:hAnsi="Arial" w:cs="Arial"/>
        </w:rPr>
      </w:pPr>
      <w:r>
        <w:rPr>
          <w:rFonts w:ascii="Arial" w:hAnsi="Arial" w:cs="Arial"/>
        </w:rPr>
        <w:t xml:space="preserve">           </w:t>
      </w:r>
      <w:r w:rsidRPr="008E54BF">
        <w:rPr>
          <w:rFonts w:ascii="Arial" w:hAnsi="Arial" w:cs="Arial"/>
        </w:rPr>
        <w:t xml:space="preserve">На сегодняшний момент инженерное оборудование и сети </w:t>
      </w:r>
      <w:proofErr w:type="spellStart"/>
      <w:r w:rsidRPr="008E54BF">
        <w:rPr>
          <w:rFonts w:ascii="Arial" w:hAnsi="Arial" w:cs="Arial"/>
        </w:rPr>
        <w:t>ресурсоснабжения</w:t>
      </w:r>
      <w:proofErr w:type="spellEnd"/>
      <w:r w:rsidRPr="008E54BF">
        <w:rPr>
          <w:rFonts w:ascii="Arial" w:hAnsi="Arial" w:cs="Arial"/>
        </w:rPr>
        <w:t xml:space="preserve"> коммунальной инфраструктуры муниципального образования имеют высокий физический и моральный износ, что влечёт за собой излишний расход средств на энергоносители, </w:t>
      </w:r>
      <w:proofErr w:type="spellStart"/>
      <w:r w:rsidRPr="008E54BF">
        <w:rPr>
          <w:rFonts w:ascii="Arial" w:hAnsi="Arial" w:cs="Arial"/>
        </w:rPr>
        <w:t>ремот</w:t>
      </w:r>
      <w:proofErr w:type="spellEnd"/>
      <w:r w:rsidRPr="008E54BF">
        <w:rPr>
          <w:rFonts w:ascii="Arial" w:hAnsi="Arial" w:cs="Arial"/>
        </w:rPr>
        <w:t xml:space="preserve"> сетей и их восстановление после аварий. Устаревшие канализационные насосные станции, очистные сооружения и сети водоотведения оказывают негативное влияние на экологическую обстановку района.</w:t>
      </w:r>
    </w:p>
    <w:p w:rsidR="008E54BF" w:rsidRPr="008E54BF" w:rsidRDefault="008E54BF" w:rsidP="008E54BF">
      <w:pPr>
        <w:jc w:val="both"/>
        <w:rPr>
          <w:rFonts w:ascii="Arial" w:hAnsi="Arial" w:cs="Arial"/>
        </w:rPr>
      </w:pPr>
      <w:r>
        <w:rPr>
          <w:rFonts w:ascii="Arial" w:hAnsi="Arial" w:cs="Arial"/>
        </w:rPr>
        <w:t xml:space="preserve">            </w:t>
      </w:r>
      <w:r w:rsidRPr="008E54BF">
        <w:rPr>
          <w:rFonts w:ascii="Arial" w:hAnsi="Arial" w:cs="Arial"/>
        </w:rPr>
        <w:t xml:space="preserve">Внедрение мероприятий, направленных на энергосбережение и повышение энергетической эффективности помимо снижения совокупных затрат на выработку и транспортировку ресурсов помогут в развитии муниципального образования (подключении новых потребителей), повышении надёжности систем </w:t>
      </w:r>
      <w:proofErr w:type="spellStart"/>
      <w:r w:rsidRPr="008E54BF">
        <w:rPr>
          <w:rFonts w:ascii="Arial" w:hAnsi="Arial" w:cs="Arial"/>
        </w:rPr>
        <w:t>ресурсоснабжения</w:t>
      </w:r>
      <w:proofErr w:type="spellEnd"/>
      <w:r w:rsidRPr="008E54BF">
        <w:rPr>
          <w:rFonts w:ascii="Arial" w:hAnsi="Arial" w:cs="Arial"/>
        </w:rPr>
        <w:t>, улучшению экологической ситуации в районе.</w:t>
      </w:r>
    </w:p>
    <w:p w:rsidR="008E54BF" w:rsidRDefault="008E54BF" w:rsidP="009532D6">
      <w:pPr>
        <w:jc w:val="both"/>
        <w:rPr>
          <w:rFonts w:ascii="Arial" w:hAnsi="Arial" w:cs="Arial"/>
        </w:rPr>
      </w:pPr>
      <w:r>
        <w:rPr>
          <w:rFonts w:ascii="Arial" w:hAnsi="Arial" w:cs="Arial"/>
          <w:b/>
          <w:bCs/>
        </w:rPr>
        <w:t xml:space="preserve">             </w:t>
      </w:r>
      <w:proofErr w:type="gramStart"/>
      <w:r w:rsidRPr="008E54BF">
        <w:rPr>
          <w:rFonts w:ascii="Arial" w:hAnsi="Arial" w:cs="Arial"/>
          <w:b/>
          <w:bCs/>
        </w:rPr>
        <w:t xml:space="preserve">В </w:t>
      </w:r>
      <w:r w:rsidRPr="008E54BF">
        <w:rPr>
          <w:rFonts w:ascii="Arial" w:hAnsi="Arial" w:cs="Arial"/>
        </w:rPr>
        <w:t xml:space="preserve">соответствии с пунктом </w:t>
      </w:r>
      <w:r w:rsidRPr="008E54BF">
        <w:rPr>
          <w:rFonts w:ascii="Arial" w:hAnsi="Arial" w:cs="Arial"/>
          <w:b/>
          <w:bCs/>
        </w:rPr>
        <w:t xml:space="preserve">5 </w:t>
      </w:r>
      <w:r w:rsidRPr="008E54BF">
        <w:rPr>
          <w:rFonts w:ascii="Arial" w:hAnsi="Arial" w:cs="Arial"/>
        </w:rPr>
        <w:t xml:space="preserve">статьи 13 Федерального закона Российской Федерации от 23 ноября 2009 года № 261-ФЗ «Об </w:t>
      </w:r>
      <w:proofErr w:type="spellStart"/>
      <w:r w:rsidRPr="008E54BF">
        <w:rPr>
          <w:rFonts w:ascii="Arial" w:hAnsi="Arial" w:cs="Arial"/>
        </w:rPr>
        <w:t>шергосбсрежении</w:t>
      </w:r>
      <w:proofErr w:type="spellEnd"/>
      <w:r w:rsidRPr="008E54BF">
        <w:rPr>
          <w:rFonts w:ascii="Arial" w:hAnsi="Arial" w:cs="Arial"/>
        </w:rPr>
        <w:t xml:space="preserve">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w:t>
      </w:r>
      <w:proofErr w:type="gramEnd"/>
      <w:r w:rsidRPr="008E54BF">
        <w:rPr>
          <w:rFonts w:ascii="Arial" w:hAnsi="Arial" w:cs="Arial"/>
        </w:rPr>
        <w:t xml:space="preserve">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w:t>
      </w:r>
      <w:proofErr w:type="spellStart"/>
      <w:r w:rsidRPr="008E54BF">
        <w:rPr>
          <w:rFonts w:ascii="Arial" w:hAnsi="Arial" w:cs="Arial"/>
        </w:rPr>
        <w:t>общедомовыми</w:t>
      </w:r>
      <w:proofErr w:type="spellEnd"/>
      <w:r w:rsidRPr="008E54BF">
        <w:rPr>
          <w:rFonts w:ascii="Arial" w:hAnsi="Arial" w:cs="Arial"/>
        </w:rPr>
        <w:t>) приборами учета используемых коммунальных ресурсов, а также индивидуальными и общими (для коммунальной квартиры) приборами учета</w:t>
      </w:r>
    </w:p>
    <w:p w:rsidR="008E54BF" w:rsidRDefault="008E54BF" w:rsidP="008E54BF">
      <w:pPr>
        <w:jc w:val="right"/>
        <w:rPr>
          <w:rFonts w:ascii="Arial" w:hAnsi="Arial" w:cs="Arial"/>
        </w:rPr>
      </w:pPr>
    </w:p>
    <w:p w:rsidR="008E54BF" w:rsidRDefault="008E54BF" w:rsidP="008E54BF">
      <w:pPr>
        <w:jc w:val="both"/>
        <w:rPr>
          <w:rFonts w:ascii="Arial" w:hAnsi="Arial" w:cs="Arial"/>
          <w:b/>
          <w:bCs/>
        </w:rPr>
      </w:pPr>
      <w:r>
        <w:rPr>
          <w:rFonts w:ascii="Arial" w:hAnsi="Arial" w:cs="Arial"/>
          <w:b/>
          <w:bCs/>
        </w:rPr>
        <w:t xml:space="preserve">4.1 </w:t>
      </w:r>
      <w:r w:rsidRPr="008E54BF">
        <w:rPr>
          <w:rFonts w:ascii="Arial" w:hAnsi="Arial" w:cs="Arial"/>
          <w:b/>
          <w:bCs/>
        </w:rPr>
        <w:t>Проблемы в реализации энергосбережения в сфере теплоснабжения муниципального образования</w:t>
      </w:r>
    </w:p>
    <w:p w:rsidR="008E54BF" w:rsidRPr="008E54BF" w:rsidRDefault="008E54BF" w:rsidP="008E54BF">
      <w:pPr>
        <w:jc w:val="both"/>
        <w:rPr>
          <w:rFonts w:ascii="Arial" w:hAnsi="Arial" w:cs="Arial"/>
          <w:b/>
          <w:bCs/>
        </w:rPr>
      </w:pPr>
    </w:p>
    <w:p w:rsidR="008E54BF" w:rsidRPr="008E54BF" w:rsidRDefault="008E54BF" w:rsidP="008E54BF">
      <w:pPr>
        <w:jc w:val="both"/>
        <w:rPr>
          <w:rFonts w:ascii="Arial" w:hAnsi="Arial" w:cs="Arial"/>
        </w:rPr>
      </w:pPr>
      <w:r>
        <w:rPr>
          <w:rFonts w:ascii="Arial" w:hAnsi="Arial" w:cs="Arial"/>
        </w:rPr>
        <w:t xml:space="preserve">          </w:t>
      </w:r>
      <w:r w:rsidRPr="008E54BF">
        <w:rPr>
          <w:rFonts w:ascii="Arial" w:hAnsi="Arial" w:cs="Arial"/>
        </w:rPr>
        <w:t xml:space="preserve">На текущий момент оборудование котельных муниципального образования (котлы, насосная группа) имеет высокий физический и моральный износ, что влечёт за собой повышенное потребление природного газа на выработку тепловой энергии. Средний фактический КПД по котельным муниципального образования составляет 80%, что влияет на низкий показатель </w:t>
      </w:r>
      <w:proofErr w:type="spellStart"/>
      <w:r w:rsidRPr="008E54BF">
        <w:rPr>
          <w:rFonts w:ascii="Arial" w:hAnsi="Arial" w:cs="Arial"/>
        </w:rPr>
        <w:t>энергоэффективности</w:t>
      </w:r>
      <w:proofErr w:type="spellEnd"/>
      <w:r w:rsidRPr="008E54BF">
        <w:rPr>
          <w:rFonts w:ascii="Arial" w:hAnsi="Arial" w:cs="Arial"/>
        </w:rPr>
        <w:t>. Тепловые сети района имеют физический износ 85 %, в связи с чем, наблюдается повышенная аварийность.</w:t>
      </w:r>
    </w:p>
    <w:p w:rsidR="008E54BF" w:rsidRPr="008E54BF" w:rsidRDefault="008E54BF" w:rsidP="008E54BF">
      <w:pPr>
        <w:jc w:val="both"/>
        <w:rPr>
          <w:rFonts w:ascii="Arial" w:hAnsi="Arial" w:cs="Arial"/>
        </w:rPr>
      </w:pPr>
      <w:r>
        <w:rPr>
          <w:rFonts w:ascii="Arial" w:hAnsi="Arial" w:cs="Arial"/>
        </w:rPr>
        <w:t xml:space="preserve">          </w:t>
      </w:r>
      <w:r w:rsidRPr="008E54BF">
        <w:rPr>
          <w:rFonts w:ascii="Arial" w:hAnsi="Arial" w:cs="Arial"/>
        </w:rPr>
        <w:t>Основным направлением в энергосбережении системы теплоснабжения района является замена существующего инженерного оборудования сетей теплоснабжения. Для повышения энергетической эффективности систем теплоснабжения муниципального образования необходима реконструкция системы теплоснабжения с применением современных энергосберегающих технологий.</w:t>
      </w:r>
    </w:p>
    <w:p w:rsidR="008E54BF" w:rsidRDefault="008E54BF" w:rsidP="008E54BF">
      <w:pPr>
        <w:jc w:val="both"/>
        <w:rPr>
          <w:rFonts w:ascii="Arial" w:hAnsi="Arial" w:cs="Arial"/>
        </w:rPr>
      </w:pPr>
      <w:r>
        <w:rPr>
          <w:rFonts w:ascii="Arial" w:hAnsi="Arial" w:cs="Arial"/>
        </w:rPr>
        <w:t xml:space="preserve">          </w:t>
      </w:r>
      <w:r w:rsidRPr="008E54BF">
        <w:rPr>
          <w:rFonts w:ascii="Arial" w:hAnsi="Arial" w:cs="Arial"/>
        </w:rPr>
        <w:t>Недостаточная степень оснащённости потребителей коммерческими приборами учёта затрудняет процесс сбора и учёта информации о потреблении тепловой энергии.</w:t>
      </w:r>
    </w:p>
    <w:p w:rsidR="009532D6" w:rsidRDefault="009532D6" w:rsidP="008E54BF">
      <w:pPr>
        <w:jc w:val="both"/>
        <w:rPr>
          <w:rFonts w:ascii="Arial" w:hAnsi="Arial" w:cs="Arial"/>
        </w:rPr>
      </w:pPr>
    </w:p>
    <w:p w:rsidR="009532D6" w:rsidRDefault="00F02D21" w:rsidP="00F02D21">
      <w:pPr>
        <w:jc w:val="right"/>
        <w:rPr>
          <w:rFonts w:ascii="Arial" w:hAnsi="Arial" w:cs="Arial"/>
        </w:rPr>
      </w:pPr>
      <w:r>
        <w:rPr>
          <w:rFonts w:ascii="Arial" w:hAnsi="Arial" w:cs="Arial"/>
        </w:rPr>
        <w:t>20</w:t>
      </w:r>
    </w:p>
    <w:p w:rsidR="009532D6" w:rsidRDefault="009532D6" w:rsidP="008E54BF">
      <w:pPr>
        <w:jc w:val="both"/>
        <w:rPr>
          <w:rFonts w:ascii="Arial" w:hAnsi="Arial" w:cs="Arial"/>
        </w:rPr>
      </w:pPr>
    </w:p>
    <w:p w:rsidR="009532D6" w:rsidRDefault="009532D6" w:rsidP="008E54BF">
      <w:pPr>
        <w:jc w:val="both"/>
        <w:rPr>
          <w:rFonts w:ascii="Arial" w:hAnsi="Arial" w:cs="Arial"/>
        </w:rPr>
      </w:pPr>
    </w:p>
    <w:p w:rsidR="009532D6" w:rsidRDefault="009532D6" w:rsidP="008E54BF">
      <w:pPr>
        <w:jc w:val="both"/>
        <w:rPr>
          <w:rFonts w:ascii="Arial" w:hAnsi="Arial" w:cs="Arial"/>
        </w:rPr>
      </w:pPr>
    </w:p>
    <w:p w:rsidR="009532D6" w:rsidRDefault="009532D6" w:rsidP="008E54BF">
      <w:pPr>
        <w:jc w:val="both"/>
        <w:rPr>
          <w:rFonts w:ascii="Arial" w:hAnsi="Arial" w:cs="Arial"/>
        </w:rPr>
      </w:pPr>
    </w:p>
    <w:p w:rsidR="009532D6" w:rsidRPr="008E54BF" w:rsidRDefault="009532D6" w:rsidP="008E54BF">
      <w:pPr>
        <w:jc w:val="both"/>
        <w:rPr>
          <w:rFonts w:ascii="Arial" w:hAnsi="Arial" w:cs="Arial"/>
        </w:rPr>
      </w:pPr>
    </w:p>
    <w:p w:rsidR="008E54BF" w:rsidRDefault="008E54BF" w:rsidP="008E54BF">
      <w:pPr>
        <w:jc w:val="both"/>
        <w:rPr>
          <w:rFonts w:ascii="Arial" w:hAnsi="Arial" w:cs="Arial"/>
        </w:rPr>
      </w:pPr>
      <w:r>
        <w:rPr>
          <w:rFonts w:ascii="Arial" w:hAnsi="Arial" w:cs="Arial"/>
        </w:rPr>
        <w:t xml:space="preserve">          </w:t>
      </w:r>
      <w:proofErr w:type="gramStart"/>
      <w:r w:rsidRPr="008E54BF">
        <w:rPr>
          <w:rFonts w:ascii="Arial" w:hAnsi="Arial" w:cs="Arial"/>
        </w:rPr>
        <w:t>Согласно п. 5 статьи 13 Федерального закона от 23.11.2009г. №261-ФЗ «Об энергосбережении и повышении энергетическое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введённых в эксплуатацию на день вступления Закона 261-ФЗ в силу, обязаны в срок до 1 января 2012 года обеспечить оснащение таких домов приборами учёта используемых</w:t>
      </w:r>
      <w:proofErr w:type="gramEnd"/>
      <w:r w:rsidRPr="008E54BF">
        <w:rPr>
          <w:rFonts w:ascii="Arial" w:hAnsi="Arial" w:cs="Arial"/>
        </w:rPr>
        <w:t xml:space="preserve"> воды, природного газа, тепловой энергии, электрической энергии, а так же ввод установленных приборов учёта в эксплуатацию. При этом многоквартирные дома в указанный срок должны быть оснащены </w:t>
      </w:r>
      <w:proofErr w:type="spellStart"/>
      <w:r w:rsidRPr="008E54BF">
        <w:rPr>
          <w:rFonts w:ascii="Arial" w:hAnsi="Arial" w:cs="Arial"/>
        </w:rPr>
        <w:t>общедомовыми</w:t>
      </w:r>
      <w:proofErr w:type="spellEnd"/>
      <w:r w:rsidRPr="008E54BF">
        <w:rPr>
          <w:rFonts w:ascii="Arial" w:hAnsi="Arial" w:cs="Arial"/>
        </w:rPr>
        <w:t xml:space="preserve"> приборами используемых энергетических и природных ресурсов.</w:t>
      </w:r>
    </w:p>
    <w:p w:rsidR="008E54BF" w:rsidRPr="008E54BF" w:rsidRDefault="008E54BF" w:rsidP="008E54BF">
      <w:pPr>
        <w:jc w:val="both"/>
        <w:rPr>
          <w:rFonts w:ascii="Arial" w:hAnsi="Arial" w:cs="Arial"/>
        </w:rPr>
      </w:pPr>
    </w:p>
    <w:p w:rsidR="008E54BF" w:rsidRDefault="008E54BF" w:rsidP="008E54BF">
      <w:pPr>
        <w:jc w:val="both"/>
        <w:rPr>
          <w:rFonts w:ascii="Arial" w:hAnsi="Arial" w:cs="Arial"/>
          <w:b/>
          <w:bCs/>
        </w:rPr>
      </w:pPr>
      <w:r>
        <w:rPr>
          <w:rFonts w:ascii="Arial" w:hAnsi="Arial" w:cs="Arial"/>
          <w:b/>
          <w:bCs/>
        </w:rPr>
        <w:t xml:space="preserve">4.2 </w:t>
      </w:r>
      <w:r w:rsidRPr="008E54BF">
        <w:rPr>
          <w:rFonts w:ascii="Arial" w:hAnsi="Arial" w:cs="Arial"/>
          <w:b/>
          <w:bCs/>
        </w:rPr>
        <w:t>Проблемы в реализации энергосбережения в сфере водоснабжения и водоотведения муниципального образования</w:t>
      </w:r>
    </w:p>
    <w:p w:rsidR="008E54BF" w:rsidRPr="008E54BF" w:rsidRDefault="008E54BF" w:rsidP="008E54BF">
      <w:pPr>
        <w:jc w:val="both"/>
        <w:rPr>
          <w:rFonts w:ascii="Arial" w:hAnsi="Arial" w:cs="Arial"/>
          <w:b/>
          <w:bCs/>
        </w:rPr>
      </w:pPr>
    </w:p>
    <w:p w:rsidR="008E54BF" w:rsidRPr="008E54BF" w:rsidRDefault="008E54BF" w:rsidP="008E54BF">
      <w:pPr>
        <w:jc w:val="both"/>
        <w:rPr>
          <w:rFonts w:ascii="Arial" w:hAnsi="Arial" w:cs="Arial"/>
        </w:rPr>
      </w:pPr>
      <w:r>
        <w:rPr>
          <w:rFonts w:ascii="Arial" w:hAnsi="Arial" w:cs="Arial"/>
        </w:rPr>
        <w:t xml:space="preserve">          </w:t>
      </w:r>
      <w:r w:rsidRPr="008E54BF">
        <w:rPr>
          <w:rFonts w:ascii="Arial" w:hAnsi="Arial" w:cs="Arial"/>
        </w:rPr>
        <w:t>Анализ существующей системы водоснабжения и водоотведения муниципального образования позволяет выявить следующие проблемы в сфере энергосбережения:</w:t>
      </w:r>
    </w:p>
    <w:p w:rsidR="008E54BF" w:rsidRPr="008E54BF" w:rsidRDefault="008E54BF" w:rsidP="008E54BF">
      <w:pPr>
        <w:numPr>
          <w:ilvl w:val="0"/>
          <w:numId w:val="18"/>
        </w:numPr>
        <w:jc w:val="both"/>
        <w:rPr>
          <w:rFonts w:ascii="Arial" w:hAnsi="Arial" w:cs="Arial"/>
        </w:rPr>
      </w:pPr>
      <w:r w:rsidRPr="008E54BF">
        <w:rPr>
          <w:rFonts w:ascii="Arial" w:hAnsi="Arial" w:cs="Arial"/>
        </w:rPr>
        <w:t>запасы производительности насосного оборудования, которые закладываются при проектировании, исходя из условий возможности дальнейшего развития территории;</w:t>
      </w:r>
    </w:p>
    <w:p w:rsidR="008E54BF" w:rsidRPr="008E54BF" w:rsidRDefault="008E54BF" w:rsidP="008E54BF">
      <w:pPr>
        <w:numPr>
          <w:ilvl w:val="0"/>
          <w:numId w:val="18"/>
        </w:numPr>
        <w:jc w:val="both"/>
        <w:rPr>
          <w:rFonts w:ascii="Arial" w:hAnsi="Arial" w:cs="Arial"/>
        </w:rPr>
      </w:pPr>
      <w:r w:rsidRPr="008E54BF">
        <w:rPr>
          <w:rFonts w:ascii="Arial" w:hAnsi="Arial" w:cs="Arial"/>
        </w:rPr>
        <w:t>не квалифицированный подбор и замена оборудования эксплуатирующими организациями;</w:t>
      </w:r>
    </w:p>
    <w:p w:rsidR="008E54BF" w:rsidRPr="008E54BF" w:rsidRDefault="008E54BF" w:rsidP="008E54BF">
      <w:pPr>
        <w:numPr>
          <w:ilvl w:val="0"/>
          <w:numId w:val="18"/>
        </w:numPr>
        <w:jc w:val="both"/>
        <w:rPr>
          <w:rFonts w:ascii="Arial" w:hAnsi="Arial" w:cs="Arial"/>
        </w:rPr>
      </w:pPr>
      <w:r w:rsidRPr="008E54BF">
        <w:rPr>
          <w:rFonts w:ascii="Arial" w:hAnsi="Arial" w:cs="Arial"/>
        </w:rPr>
        <w:t>коррозия и замена труб;</w:t>
      </w:r>
    </w:p>
    <w:p w:rsidR="008E54BF" w:rsidRPr="008E54BF" w:rsidRDefault="008E54BF" w:rsidP="008E54BF">
      <w:pPr>
        <w:numPr>
          <w:ilvl w:val="0"/>
          <w:numId w:val="18"/>
        </w:numPr>
        <w:jc w:val="both"/>
        <w:rPr>
          <w:rFonts w:ascii="Arial" w:hAnsi="Arial" w:cs="Arial"/>
        </w:rPr>
      </w:pPr>
      <w:r w:rsidRPr="008E54BF">
        <w:rPr>
          <w:rFonts w:ascii="Arial" w:hAnsi="Arial" w:cs="Arial"/>
        </w:rPr>
        <w:t>износ насосного оборудования.</w:t>
      </w:r>
    </w:p>
    <w:p w:rsidR="008E54BF" w:rsidRPr="008E54BF" w:rsidRDefault="008E54BF" w:rsidP="008E54BF">
      <w:pPr>
        <w:jc w:val="both"/>
        <w:rPr>
          <w:rFonts w:ascii="Arial" w:hAnsi="Arial" w:cs="Arial"/>
        </w:rPr>
      </w:pPr>
      <w:r>
        <w:rPr>
          <w:rFonts w:ascii="Arial" w:hAnsi="Arial" w:cs="Arial"/>
        </w:rPr>
        <w:t xml:space="preserve">           </w:t>
      </w:r>
      <w:r w:rsidRPr="008E54BF">
        <w:rPr>
          <w:rFonts w:ascii="Arial" w:hAnsi="Arial" w:cs="Arial"/>
        </w:rPr>
        <w:t>Основным направлением в энергосбережении системы водоснабжения и водоотведения района является замена существующего инженерного оборудования водозаборов, станций второго подъёма и сетей водоснабжения с применением современных энергосберегающих технологий.</w:t>
      </w:r>
    </w:p>
    <w:p w:rsidR="008E54BF" w:rsidRDefault="008E54BF" w:rsidP="008E54BF">
      <w:pPr>
        <w:jc w:val="both"/>
        <w:rPr>
          <w:rFonts w:ascii="Arial" w:hAnsi="Arial" w:cs="Arial"/>
        </w:rPr>
      </w:pPr>
      <w:r>
        <w:rPr>
          <w:rFonts w:ascii="Arial" w:hAnsi="Arial" w:cs="Arial"/>
        </w:rPr>
        <w:t xml:space="preserve">           </w:t>
      </w:r>
      <w:r w:rsidRPr="008E54BF">
        <w:rPr>
          <w:rFonts w:ascii="Arial" w:hAnsi="Arial" w:cs="Arial"/>
        </w:rPr>
        <w:t>Недостаточная степень оснащённости потребителей коммерческими приборами учёта затрудняет процесс сбора и учёта информации о потреблении тепловой энергии.</w:t>
      </w:r>
    </w:p>
    <w:p w:rsidR="008E54BF" w:rsidRDefault="008E54BF" w:rsidP="009532D6">
      <w:pPr>
        <w:jc w:val="both"/>
        <w:rPr>
          <w:rFonts w:ascii="Arial" w:hAnsi="Arial" w:cs="Arial"/>
        </w:rPr>
      </w:pPr>
      <w:r>
        <w:rPr>
          <w:rFonts w:ascii="Arial" w:hAnsi="Arial" w:cs="Arial"/>
        </w:rPr>
        <w:t xml:space="preserve">          </w:t>
      </w:r>
      <w:proofErr w:type="gramStart"/>
      <w:r w:rsidRPr="008E54BF">
        <w:rPr>
          <w:rFonts w:ascii="Arial" w:hAnsi="Arial" w:cs="Arial"/>
        </w:rPr>
        <w:t>Согласно п. 5 статьи 13 Федерального закона от 23.11.2009г. №261-ФЗ «Об энергосбережении и повышении энергетическое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введённых в эксплуатацию на день вступления Закона 261-ФЗ в силу, обязаны в срок до 1 января 2012 года обеспечить оснащение таких домов приборами учёта используемых</w:t>
      </w:r>
      <w:proofErr w:type="gramEnd"/>
      <w:r w:rsidRPr="008E54BF">
        <w:rPr>
          <w:rFonts w:ascii="Arial" w:hAnsi="Arial" w:cs="Arial"/>
        </w:rPr>
        <w:t xml:space="preserve"> воды, природного газа, тепловой энергии, электрической энергии, а так же ввод установленных приборов учёта в эксплуатацию. При этом многоквартирные дома в указанный срок должны быть оснащены </w:t>
      </w:r>
      <w:proofErr w:type="spellStart"/>
      <w:r w:rsidRPr="008E54BF">
        <w:rPr>
          <w:rFonts w:ascii="Arial" w:hAnsi="Arial" w:cs="Arial"/>
        </w:rPr>
        <w:t>общедомовыми</w:t>
      </w:r>
      <w:proofErr w:type="spellEnd"/>
      <w:r w:rsidRPr="008E54BF">
        <w:rPr>
          <w:rFonts w:ascii="Arial" w:hAnsi="Arial" w:cs="Arial"/>
        </w:rPr>
        <w:t xml:space="preserve"> приборами используемых энергетических и природных ресурсов.</w:t>
      </w:r>
    </w:p>
    <w:p w:rsidR="008E54BF" w:rsidRDefault="008E54BF" w:rsidP="008E54BF">
      <w:pPr>
        <w:jc w:val="right"/>
        <w:rPr>
          <w:rFonts w:ascii="Arial" w:hAnsi="Arial" w:cs="Arial"/>
        </w:rPr>
      </w:pPr>
    </w:p>
    <w:p w:rsidR="008E54BF" w:rsidRDefault="008E54BF" w:rsidP="008E54BF">
      <w:pPr>
        <w:jc w:val="both"/>
        <w:rPr>
          <w:rFonts w:ascii="Arial" w:hAnsi="Arial" w:cs="Arial"/>
          <w:b/>
          <w:bCs/>
        </w:rPr>
      </w:pPr>
      <w:r>
        <w:rPr>
          <w:rFonts w:ascii="Arial" w:hAnsi="Arial" w:cs="Arial"/>
          <w:b/>
          <w:bCs/>
        </w:rPr>
        <w:t xml:space="preserve">5. </w:t>
      </w:r>
      <w:r w:rsidRPr="008E54BF">
        <w:rPr>
          <w:rFonts w:ascii="Arial" w:hAnsi="Arial" w:cs="Arial"/>
          <w:b/>
          <w:bCs/>
        </w:rPr>
        <w:t>Целевые развития коммунальной инфраструктуры</w:t>
      </w:r>
    </w:p>
    <w:p w:rsidR="008E54BF" w:rsidRPr="008E54BF" w:rsidRDefault="008E54BF" w:rsidP="008E54BF">
      <w:pPr>
        <w:jc w:val="both"/>
        <w:rPr>
          <w:rFonts w:ascii="Arial" w:hAnsi="Arial" w:cs="Arial"/>
          <w:b/>
          <w:bCs/>
        </w:rPr>
      </w:pPr>
    </w:p>
    <w:p w:rsidR="008E54BF" w:rsidRPr="008E54BF" w:rsidRDefault="008E54BF" w:rsidP="008E54BF">
      <w:pPr>
        <w:jc w:val="both"/>
        <w:rPr>
          <w:rFonts w:ascii="Arial" w:hAnsi="Arial" w:cs="Arial"/>
        </w:rPr>
      </w:pPr>
      <w:r>
        <w:rPr>
          <w:rFonts w:ascii="Arial" w:hAnsi="Arial" w:cs="Arial"/>
        </w:rPr>
        <w:t xml:space="preserve">            </w:t>
      </w:r>
      <w:r w:rsidRPr="008E54BF">
        <w:rPr>
          <w:rFonts w:ascii="Arial" w:hAnsi="Arial" w:cs="Arial"/>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8E54BF" w:rsidRDefault="008E54BF" w:rsidP="008E54BF">
      <w:pPr>
        <w:jc w:val="both"/>
        <w:rPr>
          <w:rFonts w:ascii="Arial" w:hAnsi="Arial" w:cs="Arial"/>
        </w:rPr>
      </w:pPr>
      <w:r>
        <w:rPr>
          <w:rFonts w:ascii="Arial" w:hAnsi="Arial" w:cs="Arial"/>
        </w:rPr>
        <w:t xml:space="preserve">            </w:t>
      </w:r>
      <w:r w:rsidRPr="008E54BF">
        <w:rPr>
          <w:rFonts w:ascii="Arial" w:hAnsi="Arial" w:cs="Arial"/>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 359/ГС от 01.10.2013 г., к которым относятся:</w:t>
      </w:r>
    </w:p>
    <w:p w:rsidR="009532D6" w:rsidRDefault="009532D6" w:rsidP="008E54BF">
      <w:pPr>
        <w:jc w:val="both"/>
        <w:rPr>
          <w:rFonts w:ascii="Arial" w:hAnsi="Arial" w:cs="Arial"/>
        </w:rPr>
      </w:pPr>
    </w:p>
    <w:p w:rsidR="009532D6" w:rsidRDefault="009532D6" w:rsidP="008E54BF">
      <w:pPr>
        <w:jc w:val="both"/>
        <w:rPr>
          <w:rFonts w:ascii="Arial" w:hAnsi="Arial" w:cs="Arial"/>
        </w:rPr>
      </w:pPr>
    </w:p>
    <w:p w:rsidR="009532D6" w:rsidRDefault="00F02D21" w:rsidP="00F02D21">
      <w:pPr>
        <w:jc w:val="right"/>
        <w:rPr>
          <w:rFonts w:ascii="Arial" w:hAnsi="Arial" w:cs="Arial"/>
        </w:rPr>
      </w:pPr>
      <w:r>
        <w:rPr>
          <w:rFonts w:ascii="Arial" w:hAnsi="Arial" w:cs="Arial"/>
        </w:rPr>
        <w:t>21</w:t>
      </w:r>
    </w:p>
    <w:p w:rsidR="009532D6" w:rsidRDefault="009532D6" w:rsidP="008E54BF">
      <w:pPr>
        <w:jc w:val="both"/>
        <w:rPr>
          <w:rFonts w:ascii="Arial" w:hAnsi="Arial" w:cs="Arial"/>
        </w:rPr>
      </w:pPr>
    </w:p>
    <w:p w:rsidR="009532D6" w:rsidRDefault="009532D6" w:rsidP="008E54BF">
      <w:pPr>
        <w:jc w:val="both"/>
        <w:rPr>
          <w:rFonts w:ascii="Arial" w:hAnsi="Arial" w:cs="Arial"/>
        </w:rPr>
      </w:pPr>
    </w:p>
    <w:p w:rsidR="009532D6" w:rsidRDefault="009532D6" w:rsidP="008E54BF">
      <w:pPr>
        <w:jc w:val="both"/>
        <w:rPr>
          <w:rFonts w:ascii="Arial" w:hAnsi="Arial" w:cs="Arial"/>
        </w:rPr>
      </w:pPr>
    </w:p>
    <w:p w:rsidR="009532D6" w:rsidRDefault="009532D6" w:rsidP="008E54BF">
      <w:pPr>
        <w:jc w:val="both"/>
        <w:rPr>
          <w:rFonts w:ascii="Arial" w:hAnsi="Arial" w:cs="Arial"/>
        </w:rPr>
      </w:pPr>
    </w:p>
    <w:p w:rsidR="009532D6" w:rsidRDefault="009532D6" w:rsidP="008E54BF">
      <w:pPr>
        <w:jc w:val="both"/>
        <w:rPr>
          <w:rFonts w:ascii="Arial" w:hAnsi="Arial" w:cs="Arial"/>
        </w:rPr>
      </w:pPr>
    </w:p>
    <w:p w:rsidR="009532D6" w:rsidRPr="008E54BF" w:rsidRDefault="009532D6" w:rsidP="008E54BF">
      <w:pPr>
        <w:jc w:val="both"/>
        <w:rPr>
          <w:rFonts w:ascii="Arial" w:hAnsi="Arial" w:cs="Arial"/>
        </w:rPr>
      </w:pPr>
    </w:p>
    <w:p w:rsidR="008E54BF" w:rsidRPr="008E54BF" w:rsidRDefault="008E54BF" w:rsidP="008E54BF">
      <w:pPr>
        <w:numPr>
          <w:ilvl w:val="0"/>
          <w:numId w:val="19"/>
        </w:numPr>
        <w:jc w:val="both"/>
        <w:rPr>
          <w:rFonts w:ascii="Arial" w:hAnsi="Arial" w:cs="Arial"/>
        </w:rPr>
      </w:pPr>
      <w:r w:rsidRPr="008E54BF">
        <w:rPr>
          <w:rFonts w:ascii="Arial" w:hAnsi="Arial" w:cs="Arial"/>
        </w:rPr>
        <w:t>критерии доступности коммунальных услуг для населения;</w:t>
      </w:r>
    </w:p>
    <w:p w:rsidR="008E54BF" w:rsidRPr="008E54BF" w:rsidRDefault="008E54BF" w:rsidP="008E54BF">
      <w:pPr>
        <w:numPr>
          <w:ilvl w:val="0"/>
          <w:numId w:val="19"/>
        </w:numPr>
        <w:jc w:val="both"/>
        <w:rPr>
          <w:rFonts w:ascii="Arial" w:hAnsi="Arial" w:cs="Arial"/>
        </w:rPr>
      </w:pPr>
      <w:r w:rsidRPr="008E54BF">
        <w:rPr>
          <w:rFonts w:ascii="Arial" w:hAnsi="Arial" w:cs="Arial"/>
        </w:rPr>
        <w:t>показатели спроса на коммунальные ресурсы и перспективные нагрузки;</w:t>
      </w:r>
    </w:p>
    <w:p w:rsidR="008E54BF" w:rsidRPr="008E54BF" w:rsidRDefault="008E54BF" w:rsidP="008E54BF">
      <w:pPr>
        <w:numPr>
          <w:ilvl w:val="0"/>
          <w:numId w:val="19"/>
        </w:numPr>
        <w:jc w:val="both"/>
        <w:rPr>
          <w:rFonts w:ascii="Arial" w:hAnsi="Arial" w:cs="Arial"/>
        </w:rPr>
      </w:pPr>
      <w:r w:rsidRPr="008E54BF">
        <w:rPr>
          <w:rFonts w:ascii="Arial" w:hAnsi="Arial" w:cs="Arial"/>
        </w:rPr>
        <w:t>величины новых нагрузок;</w:t>
      </w:r>
    </w:p>
    <w:p w:rsidR="008E54BF" w:rsidRPr="008E54BF" w:rsidRDefault="008E54BF" w:rsidP="008E54BF">
      <w:pPr>
        <w:numPr>
          <w:ilvl w:val="0"/>
          <w:numId w:val="19"/>
        </w:numPr>
        <w:jc w:val="both"/>
        <w:rPr>
          <w:rFonts w:ascii="Arial" w:hAnsi="Arial" w:cs="Arial"/>
        </w:rPr>
      </w:pPr>
      <w:r w:rsidRPr="008E54BF">
        <w:rPr>
          <w:rFonts w:ascii="Arial" w:hAnsi="Arial" w:cs="Arial"/>
        </w:rPr>
        <w:t>показатели качества поставляемого ресурса; показатели степени охвата потребителей приборами учета; показатели надежности поставки ресурсов;</w:t>
      </w:r>
    </w:p>
    <w:p w:rsidR="008E54BF" w:rsidRPr="008E54BF" w:rsidRDefault="008E54BF" w:rsidP="008E54BF">
      <w:pPr>
        <w:numPr>
          <w:ilvl w:val="0"/>
          <w:numId w:val="19"/>
        </w:numPr>
        <w:jc w:val="both"/>
        <w:rPr>
          <w:rFonts w:ascii="Arial" w:hAnsi="Arial" w:cs="Arial"/>
        </w:rPr>
      </w:pPr>
      <w:r w:rsidRPr="008E54BF">
        <w:rPr>
          <w:rFonts w:ascii="Arial" w:hAnsi="Arial" w:cs="Arial"/>
        </w:rPr>
        <w:t>показатели эффективности производства и транспортировки ресурсов; показатели эффективности потребления коммунальных ресурсов;</w:t>
      </w:r>
    </w:p>
    <w:p w:rsidR="008E54BF" w:rsidRPr="008E54BF" w:rsidRDefault="008E54BF" w:rsidP="008E54BF">
      <w:pPr>
        <w:numPr>
          <w:ilvl w:val="0"/>
          <w:numId w:val="19"/>
        </w:numPr>
        <w:jc w:val="both"/>
        <w:rPr>
          <w:rFonts w:ascii="Arial" w:hAnsi="Arial" w:cs="Arial"/>
        </w:rPr>
      </w:pPr>
      <w:r w:rsidRPr="008E54BF">
        <w:rPr>
          <w:rFonts w:ascii="Arial" w:hAnsi="Arial" w:cs="Arial"/>
        </w:rPr>
        <w:t>показатели воздействия на окружающую среду.</w:t>
      </w:r>
    </w:p>
    <w:p w:rsidR="008E54BF" w:rsidRDefault="008E54BF" w:rsidP="008E54BF">
      <w:pPr>
        <w:jc w:val="both"/>
        <w:rPr>
          <w:rFonts w:ascii="Arial" w:hAnsi="Arial" w:cs="Arial"/>
        </w:rPr>
      </w:pPr>
      <w:r>
        <w:rPr>
          <w:rFonts w:ascii="Arial" w:hAnsi="Arial" w:cs="Arial"/>
        </w:rPr>
        <w:t xml:space="preserve">            </w:t>
      </w:r>
      <w:r w:rsidRPr="008E54BF">
        <w:rPr>
          <w:rFonts w:ascii="Arial" w:hAnsi="Arial" w:cs="Arial"/>
        </w:rPr>
        <w:t>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инфраструктуры данного муниципального образования. Целевые показатели развития коммунальной инфраструктуры муниципального образования представлены в таблице 36.</w:t>
      </w:r>
    </w:p>
    <w:p w:rsidR="008E54BF" w:rsidRPr="008E54BF" w:rsidRDefault="008E54BF" w:rsidP="008E54BF">
      <w:pPr>
        <w:rPr>
          <w:rFonts w:ascii="Arial" w:hAnsi="Arial" w:cs="Arial"/>
        </w:rPr>
      </w:pPr>
    </w:p>
    <w:p w:rsidR="003B44B5" w:rsidRDefault="003B44B5" w:rsidP="003B44B5">
      <w:pPr>
        <w:rPr>
          <w:rFonts w:ascii="Arial" w:hAnsi="Arial" w:cs="Arial"/>
        </w:rPr>
      </w:pPr>
    </w:p>
    <w:p w:rsidR="003B44B5" w:rsidRPr="003B44B5" w:rsidRDefault="003B44B5" w:rsidP="003B44B5">
      <w:pPr>
        <w:rPr>
          <w:rFonts w:ascii="Arial" w:hAnsi="Arial" w:cs="Arial"/>
        </w:rPr>
      </w:pPr>
      <w:r>
        <w:rPr>
          <w:rFonts w:ascii="Arial" w:hAnsi="Arial" w:cs="Arial"/>
        </w:rPr>
        <w:t xml:space="preserve">                                                                                                                        </w:t>
      </w:r>
      <w:r w:rsidRPr="003B44B5">
        <w:rPr>
          <w:rFonts w:ascii="Arial" w:hAnsi="Arial" w:cs="Arial"/>
        </w:rPr>
        <w:t>Таблица 11</w:t>
      </w:r>
    </w:p>
    <w:p w:rsidR="003B44B5" w:rsidRDefault="003B44B5" w:rsidP="003B44B5">
      <w:pPr>
        <w:jc w:val="center"/>
        <w:rPr>
          <w:rFonts w:ascii="Arial" w:hAnsi="Arial" w:cs="Arial"/>
          <w:b/>
          <w:bCs/>
        </w:rPr>
      </w:pPr>
      <w:r w:rsidRPr="003B44B5">
        <w:rPr>
          <w:rFonts w:ascii="Arial" w:hAnsi="Arial" w:cs="Arial"/>
          <w:b/>
          <w:bCs/>
        </w:rPr>
        <w:t>Целевые показатели развития коммунальной инфраструктуры муниципального образования</w:t>
      </w:r>
    </w:p>
    <w:p w:rsidR="003B44B5" w:rsidRPr="003B44B5" w:rsidRDefault="003B44B5" w:rsidP="003B44B5">
      <w:pPr>
        <w:rPr>
          <w:rFonts w:ascii="Arial" w:hAnsi="Arial" w:cs="Arial"/>
          <w:b/>
          <w:bCs/>
        </w:rPr>
      </w:pPr>
    </w:p>
    <w:tbl>
      <w:tblPr>
        <w:tblOverlap w:val="never"/>
        <w:tblW w:w="0" w:type="auto"/>
        <w:tblLayout w:type="fixed"/>
        <w:tblCellMar>
          <w:left w:w="10" w:type="dxa"/>
          <w:right w:w="10" w:type="dxa"/>
        </w:tblCellMar>
        <w:tblLook w:val="04A0"/>
      </w:tblPr>
      <w:tblGrid>
        <w:gridCol w:w="3101"/>
        <w:gridCol w:w="4104"/>
        <w:gridCol w:w="1253"/>
        <w:gridCol w:w="1296"/>
      </w:tblGrid>
      <w:tr w:rsidR="003B44B5" w:rsidRPr="003B44B5" w:rsidTr="00C22081">
        <w:trPr>
          <w:trHeight w:hRule="exact" w:val="706"/>
        </w:trPr>
        <w:tc>
          <w:tcPr>
            <w:tcW w:w="3101"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b/>
                <w:bCs/>
              </w:rPr>
              <w:t>Целевые индикаторы</w:t>
            </w: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b/>
                <w:bCs/>
              </w:rPr>
              <w:t>Показатели</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b/>
                <w:bCs/>
              </w:rPr>
              <w:t xml:space="preserve">Ед. </w:t>
            </w:r>
            <w:proofErr w:type="spellStart"/>
            <w:r w:rsidRPr="003B44B5">
              <w:rPr>
                <w:rFonts w:ascii="Arial" w:hAnsi="Arial" w:cs="Arial"/>
                <w:b/>
                <w:bCs/>
              </w:rPr>
              <w:t>изм</w:t>
            </w:r>
            <w:proofErr w:type="spellEnd"/>
            <w:r w:rsidRPr="003B44B5">
              <w:rPr>
                <w:rFonts w:ascii="Arial" w:hAnsi="Arial" w:cs="Arial"/>
                <w:b/>
                <w:bCs/>
              </w:rPr>
              <w:t>.</w:t>
            </w: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b/>
                <w:bCs/>
              </w:rPr>
              <w:t>Значение</w:t>
            </w:r>
          </w:p>
          <w:p w:rsidR="003B44B5" w:rsidRPr="003B44B5" w:rsidRDefault="003B44B5" w:rsidP="003B44B5">
            <w:pPr>
              <w:rPr>
                <w:rFonts w:ascii="Arial" w:hAnsi="Arial" w:cs="Arial"/>
              </w:rPr>
            </w:pPr>
            <w:r w:rsidRPr="003B44B5">
              <w:rPr>
                <w:rFonts w:ascii="Arial" w:hAnsi="Arial" w:cs="Arial"/>
                <w:b/>
                <w:bCs/>
              </w:rPr>
              <w:t>норматива-</w:t>
            </w:r>
          </w:p>
          <w:p w:rsidR="003B44B5" w:rsidRPr="003B44B5" w:rsidRDefault="003B44B5" w:rsidP="003B44B5">
            <w:pPr>
              <w:rPr>
                <w:rFonts w:ascii="Arial" w:hAnsi="Arial" w:cs="Arial"/>
              </w:rPr>
            </w:pPr>
            <w:r w:rsidRPr="003B44B5">
              <w:rPr>
                <w:rFonts w:ascii="Arial" w:hAnsi="Arial" w:cs="Arial"/>
                <w:b/>
                <w:bCs/>
              </w:rPr>
              <w:t>индикатора</w:t>
            </w:r>
          </w:p>
        </w:tc>
      </w:tr>
      <w:tr w:rsidR="003B44B5" w:rsidRPr="003B44B5" w:rsidTr="00C22081">
        <w:trPr>
          <w:trHeight w:hRule="exact" w:val="240"/>
        </w:trPr>
        <w:tc>
          <w:tcPr>
            <w:tcW w:w="3101" w:type="dxa"/>
            <w:vMerge w:val="restart"/>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b/>
                <w:bCs/>
              </w:rPr>
              <w:t>1. Надежность</w:t>
            </w: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1.1 .Коэффициент аварийности</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proofErr w:type="spellStart"/>
            <w:r w:rsidRPr="003B44B5">
              <w:rPr>
                <w:rFonts w:ascii="Arial" w:hAnsi="Arial" w:cs="Arial"/>
              </w:rPr>
              <w:t>ав</w:t>
            </w:r>
            <w:proofErr w:type="spellEnd"/>
            <w:r w:rsidRPr="003B44B5">
              <w:rPr>
                <w:rFonts w:ascii="Arial" w:hAnsi="Arial" w:cs="Arial"/>
              </w:rPr>
              <w:t>/км</w:t>
            </w: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0.4-0.5</w:t>
            </w:r>
          </w:p>
        </w:tc>
      </w:tr>
      <w:tr w:rsidR="003B44B5" w:rsidRPr="003B44B5" w:rsidTr="00C22081">
        <w:trPr>
          <w:trHeight w:hRule="exact" w:val="240"/>
        </w:trPr>
        <w:tc>
          <w:tcPr>
            <w:tcW w:w="3101" w:type="dxa"/>
            <w:vMerge/>
            <w:tcBorders>
              <w:left w:val="single" w:sz="4" w:space="0" w:color="auto"/>
            </w:tcBorders>
            <w:shd w:val="clear" w:color="auto" w:fill="FFFFFF"/>
          </w:tcPr>
          <w:p w:rsidR="003B44B5" w:rsidRPr="003B44B5" w:rsidRDefault="003B44B5" w:rsidP="003B44B5">
            <w:pPr>
              <w:rPr>
                <w:rFonts w:ascii="Arial" w:hAnsi="Arial" w:cs="Arial"/>
              </w:rPr>
            </w:pP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1.2. Среднее время ликвидации аварии</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сутки</w:t>
            </w: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0.3-0.4</w:t>
            </w:r>
          </w:p>
        </w:tc>
      </w:tr>
      <w:tr w:rsidR="003B44B5" w:rsidRPr="003B44B5" w:rsidTr="00C22081">
        <w:trPr>
          <w:trHeight w:hRule="exact" w:val="240"/>
        </w:trPr>
        <w:tc>
          <w:tcPr>
            <w:tcW w:w="3101" w:type="dxa"/>
            <w:vMerge/>
            <w:tcBorders>
              <w:left w:val="single" w:sz="4" w:space="0" w:color="auto"/>
            </w:tcBorders>
            <w:shd w:val="clear" w:color="auto" w:fill="FFFFFF"/>
          </w:tcPr>
          <w:p w:rsidR="003B44B5" w:rsidRPr="003B44B5" w:rsidRDefault="003B44B5" w:rsidP="003B44B5">
            <w:pPr>
              <w:rPr>
                <w:rFonts w:ascii="Arial" w:hAnsi="Arial" w:cs="Arial"/>
              </w:rPr>
            </w:pP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1.3. Количество аварий на 1 км сетей</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proofErr w:type="spellStart"/>
            <w:proofErr w:type="gramStart"/>
            <w:r w:rsidRPr="003B44B5">
              <w:rPr>
                <w:rFonts w:ascii="Arial" w:hAnsi="Arial" w:cs="Arial"/>
              </w:rPr>
              <w:t>шт</w:t>
            </w:r>
            <w:proofErr w:type="spellEnd"/>
            <w:proofErr w:type="gramEnd"/>
            <w:r w:rsidRPr="003B44B5">
              <w:rPr>
                <w:rFonts w:ascii="Arial" w:hAnsi="Arial" w:cs="Arial"/>
              </w:rPr>
              <w:t>/км</w:t>
            </w: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0.4-0.5</w:t>
            </w:r>
          </w:p>
        </w:tc>
      </w:tr>
      <w:tr w:rsidR="003B44B5" w:rsidRPr="003B44B5" w:rsidTr="00C22081">
        <w:trPr>
          <w:trHeight w:hRule="exact" w:val="278"/>
        </w:trPr>
        <w:tc>
          <w:tcPr>
            <w:tcW w:w="3101" w:type="dxa"/>
            <w:vMerge/>
            <w:tcBorders>
              <w:left w:val="single" w:sz="4" w:space="0" w:color="auto"/>
            </w:tcBorders>
            <w:shd w:val="clear" w:color="auto" w:fill="FFFFFF"/>
          </w:tcPr>
          <w:p w:rsidR="003B44B5" w:rsidRPr="003B44B5" w:rsidRDefault="003B44B5" w:rsidP="003B44B5">
            <w:pPr>
              <w:rPr>
                <w:rFonts w:ascii="Arial" w:hAnsi="Arial" w:cs="Arial"/>
              </w:rPr>
            </w:pP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1.4. Показатели движения ОФ</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p>
        </w:tc>
      </w:tr>
      <w:tr w:rsidR="003B44B5" w:rsidRPr="003B44B5" w:rsidTr="00C22081">
        <w:trPr>
          <w:trHeight w:hRule="exact" w:val="278"/>
        </w:trPr>
        <w:tc>
          <w:tcPr>
            <w:tcW w:w="3101" w:type="dxa"/>
            <w:vMerge/>
            <w:tcBorders>
              <w:left w:val="single" w:sz="4" w:space="0" w:color="auto"/>
            </w:tcBorders>
            <w:shd w:val="clear" w:color="auto" w:fill="FFFFFF"/>
          </w:tcPr>
          <w:p w:rsidR="003B44B5" w:rsidRPr="003B44B5" w:rsidRDefault="003B44B5" w:rsidP="003B44B5">
            <w:pPr>
              <w:rPr>
                <w:rFonts w:ascii="Arial" w:hAnsi="Arial" w:cs="Arial"/>
              </w:rPr>
            </w:pP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1.4.1. Коэффициент износа</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w:t>
            </w: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p>
        </w:tc>
      </w:tr>
      <w:tr w:rsidR="003B44B5" w:rsidRPr="003B44B5" w:rsidTr="00C22081">
        <w:trPr>
          <w:trHeight w:hRule="exact" w:val="274"/>
        </w:trPr>
        <w:tc>
          <w:tcPr>
            <w:tcW w:w="3101" w:type="dxa"/>
            <w:vMerge/>
            <w:tcBorders>
              <w:left w:val="single" w:sz="4" w:space="0" w:color="auto"/>
            </w:tcBorders>
            <w:shd w:val="clear" w:color="auto" w:fill="FFFFFF"/>
          </w:tcPr>
          <w:p w:rsidR="003B44B5" w:rsidRPr="003B44B5" w:rsidRDefault="003B44B5" w:rsidP="003B44B5">
            <w:pPr>
              <w:rPr>
                <w:rFonts w:ascii="Arial" w:hAnsi="Arial" w:cs="Arial"/>
              </w:rPr>
            </w:pP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1.4.2.Коэффициент годности</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w:t>
            </w: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p>
        </w:tc>
      </w:tr>
      <w:tr w:rsidR="003B44B5" w:rsidRPr="003B44B5" w:rsidTr="00C22081">
        <w:trPr>
          <w:trHeight w:hRule="exact" w:val="274"/>
        </w:trPr>
        <w:tc>
          <w:tcPr>
            <w:tcW w:w="3101" w:type="dxa"/>
            <w:vMerge/>
            <w:tcBorders>
              <w:left w:val="single" w:sz="4" w:space="0" w:color="auto"/>
            </w:tcBorders>
            <w:shd w:val="clear" w:color="auto" w:fill="FFFFFF"/>
          </w:tcPr>
          <w:p w:rsidR="003B44B5" w:rsidRPr="003B44B5" w:rsidRDefault="003B44B5" w:rsidP="003B44B5">
            <w:pPr>
              <w:rPr>
                <w:rFonts w:ascii="Arial" w:hAnsi="Arial" w:cs="Arial"/>
              </w:rPr>
            </w:pP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1.4.3.Коэффициент обновления</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w:t>
            </w: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p>
        </w:tc>
      </w:tr>
      <w:tr w:rsidR="003B44B5" w:rsidRPr="003B44B5" w:rsidTr="00C22081">
        <w:trPr>
          <w:trHeight w:hRule="exact" w:val="278"/>
        </w:trPr>
        <w:tc>
          <w:tcPr>
            <w:tcW w:w="3101" w:type="dxa"/>
            <w:vMerge/>
            <w:tcBorders>
              <w:left w:val="single" w:sz="4" w:space="0" w:color="auto"/>
            </w:tcBorders>
            <w:shd w:val="clear" w:color="auto" w:fill="FFFFFF"/>
          </w:tcPr>
          <w:p w:rsidR="003B44B5" w:rsidRPr="003B44B5" w:rsidRDefault="003B44B5" w:rsidP="003B44B5">
            <w:pPr>
              <w:rPr>
                <w:rFonts w:ascii="Arial" w:hAnsi="Arial" w:cs="Arial"/>
              </w:rPr>
            </w:pP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1.4.4.Коэффициент выбытия</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w:t>
            </w: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p>
        </w:tc>
      </w:tr>
      <w:tr w:rsidR="003B44B5" w:rsidRPr="003B44B5" w:rsidTr="00C22081">
        <w:trPr>
          <w:trHeight w:hRule="exact" w:val="274"/>
        </w:trPr>
        <w:tc>
          <w:tcPr>
            <w:tcW w:w="3101" w:type="dxa"/>
            <w:vMerge/>
            <w:tcBorders>
              <w:left w:val="single" w:sz="4" w:space="0" w:color="auto"/>
            </w:tcBorders>
            <w:shd w:val="clear" w:color="auto" w:fill="FFFFFF"/>
          </w:tcPr>
          <w:p w:rsidR="003B44B5" w:rsidRPr="003B44B5" w:rsidRDefault="003B44B5" w:rsidP="003B44B5">
            <w:pPr>
              <w:rPr>
                <w:rFonts w:ascii="Arial" w:hAnsi="Arial" w:cs="Arial"/>
              </w:rPr>
            </w:pP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1.5.Объем ресурса</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p>
        </w:tc>
      </w:tr>
      <w:tr w:rsidR="003B44B5" w:rsidRPr="003B44B5" w:rsidTr="00C22081">
        <w:trPr>
          <w:trHeight w:hRule="exact" w:val="269"/>
        </w:trPr>
        <w:tc>
          <w:tcPr>
            <w:tcW w:w="3101" w:type="dxa"/>
            <w:vMerge/>
            <w:tcBorders>
              <w:left w:val="single" w:sz="4" w:space="0" w:color="auto"/>
            </w:tcBorders>
            <w:shd w:val="clear" w:color="auto" w:fill="FFFFFF"/>
          </w:tcPr>
          <w:p w:rsidR="003B44B5" w:rsidRPr="003B44B5" w:rsidRDefault="003B44B5" w:rsidP="003B44B5">
            <w:pPr>
              <w:rPr>
                <w:rFonts w:ascii="Arial" w:hAnsi="Arial" w:cs="Arial"/>
              </w:rPr>
            </w:pP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1.5.1.Выработка</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т</w:t>
            </w:r>
            <w:proofErr w:type="gramStart"/>
            <w:r w:rsidRPr="003B44B5">
              <w:rPr>
                <w:rFonts w:ascii="Arial" w:hAnsi="Arial" w:cs="Arial"/>
              </w:rPr>
              <w:t>.м</w:t>
            </w:r>
            <w:proofErr w:type="gramEnd"/>
            <w:r w:rsidRPr="003B44B5">
              <w:rPr>
                <w:rFonts w:ascii="Arial" w:hAnsi="Arial" w:cs="Arial"/>
                <w:vertAlign w:val="superscript"/>
              </w:rPr>
              <w:t>3</w:t>
            </w: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p>
        </w:tc>
      </w:tr>
      <w:tr w:rsidR="003B44B5" w:rsidRPr="003B44B5" w:rsidTr="00C22081">
        <w:trPr>
          <w:trHeight w:hRule="exact" w:val="278"/>
        </w:trPr>
        <w:tc>
          <w:tcPr>
            <w:tcW w:w="3101" w:type="dxa"/>
            <w:vMerge/>
            <w:tcBorders>
              <w:left w:val="single" w:sz="4" w:space="0" w:color="auto"/>
            </w:tcBorders>
            <w:shd w:val="clear" w:color="auto" w:fill="FFFFFF"/>
          </w:tcPr>
          <w:p w:rsidR="003B44B5" w:rsidRPr="003B44B5" w:rsidRDefault="003B44B5" w:rsidP="003B44B5">
            <w:pPr>
              <w:rPr>
                <w:rFonts w:ascii="Arial" w:hAnsi="Arial" w:cs="Arial"/>
              </w:rPr>
            </w:pP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1.5.2.Собственные нужды</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т</w:t>
            </w:r>
            <w:proofErr w:type="gramStart"/>
            <w:r w:rsidRPr="003B44B5">
              <w:rPr>
                <w:rFonts w:ascii="Arial" w:hAnsi="Arial" w:cs="Arial"/>
              </w:rPr>
              <w:t>.м</w:t>
            </w:r>
            <w:proofErr w:type="gramEnd"/>
            <w:r w:rsidRPr="003B44B5">
              <w:rPr>
                <w:rFonts w:ascii="Arial" w:hAnsi="Arial" w:cs="Arial"/>
                <w:vertAlign w:val="superscript"/>
              </w:rPr>
              <w:t>3</w:t>
            </w: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p>
        </w:tc>
      </w:tr>
      <w:tr w:rsidR="003B44B5" w:rsidRPr="003B44B5" w:rsidTr="00C22081">
        <w:trPr>
          <w:trHeight w:hRule="exact" w:val="269"/>
        </w:trPr>
        <w:tc>
          <w:tcPr>
            <w:tcW w:w="3101" w:type="dxa"/>
            <w:vMerge/>
            <w:tcBorders>
              <w:left w:val="single" w:sz="4" w:space="0" w:color="auto"/>
            </w:tcBorders>
            <w:shd w:val="clear" w:color="auto" w:fill="FFFFFF"/>
          </w:tcPr>
          <w:p w:rsidR="003B44B5" w:rsidRPr="003B44B5" w:rsidRDefault="003B44B5" w:rsidP="003B44B5">
            <w:pPr>
              <w:rPr>
                <w:rFonts w:ascii="Arial" w:hAnsi="Arial" w:cs="Arial"/>
              </w:rPr>
            </w:pP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1.5.3.Потери</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w:t>
            </w: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12-20</w:t>
            </w:r>
          </w:p>
        </w:tc>
      </w:tr>
      <w:tr w:rsidR="003B44B5" w:rsidRPr="003B44B5" w:rsidTr="00C22081">
        <w:trPr>
          <w:trHeight w:hRule="exact" w:val="278"/>
        </w:trPr>
        <w:tc>
          <w:tcPr>
            <w:tcW w:w="3101" w:type="dxa"/>
            <w:vMerge/>
            <w:tcBorders>
              <w:left w:val="single" w:sz="4" w:space="0" w:color="auto"/>
            </w:tcBorders>
            <w:shd w:val="clear" w:color="auto" w:fill="FFFFFF"/>
          </w:tcPr>
          <w:p w:rsidR="003B44B5" w:rsidRPr="003B44B5" w:rsidRDefault="003B44B5" w:rsidP="003B44B5">
            <w:pPr>
              <w:rPr>
                <w:rFonts w:ascii="Arial" w:hAnsi="Arial" w:cs="Arial"/>
              </w:rPr>
            </w:pP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1.5.4.Полезный отпуск</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т</w:t>
            </w:r>
            <w:proofErr w:type="gramStart"/>
            <w:r w:rsidRPr="003B44B5">
              <w:rPr>
                <w:rFonts w:ascii="Arial" w:hAnsi="Arial" w:cs="Arial"/>
              </w:rPr>
              <w:t>.м</w:t>
            </w:r>
            <w:proofErr w:type="gramEnd"/>
            <w:r w:rsidRPr="003B44B5">
              <w:rPr>
                <w:rFonts w:ascii="Arial" w:hAnsi="Arial" w:cs="Arial"/>
                <w:vertAlign w:val="superscript"/>
              </w:rPr>
              <w:t>3</w:t>
            </w: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p>
        </w:tc>
      </w:tr>
      <w:tr w:rsidR="003B44B5" w:rsidRPr="003B44B5" w:rsidTr="00C22081">
        <w:trPr>
          <w:trHeight w:hRule="exact" w:val="533"/>
        </w:trPr>
        <w:tc>
          <w:tcPr>
            <w:tcW w:w="3101" w:type="dxa"/>
            <w:vMerge w:val="restart"/>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b/>
                <w:bCs/>
              </w:rPr>
              <w:t>2. Доступность</w:t>
            </w: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2.1 .Доля расходов на коммунальные услуги в совокупном доходе семьи</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w:t>
            </w: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6.3-7.2</w:t>
            </w:r>
          </w:p>
        </w:tc>
      </w:tr>
      <w:tr w:rsidR="003B44B5" w:rsidRPr="003B44B5" w:rsidTr="00C22081">
        <w:trPr>
          <w:trHeight w:hRule="exact" w:val="538"/>
        </w:trPr>
        <w:tc>
          <w:tcPr>
            <w:tcW w:w="3101" w:type="dxa"/>
            <w:vMerge/>
            <w:tcBorders>
              <w:left w:val="single" w:sz="4" w:space="0" w:color="auto"/>
            </w:tcBorders>
            <w:shd w:val="clear" w:color="auto" w:fill="FFFFFF"/>
          </w:tcPr>
          <w:p w:rsidR="003B44B5" w:rsidRPr="003B44B5" w:rsidRDefault="003B44B5" w:rsidP="003B44B5">
            <w:pPr>
              <w:rPr>
                <w:rFonts w:ascii="Arial" w:hAnsi="Arial" w:cs="Arial"/>
              </w:rPr>
            </w:pP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2.2.Доля населения с доходами ниже прожиточного минимума, %</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w:t>
            </w: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8-12</w:t>
            </w:r>
          </w:p>
        </w:tc>
      </w:tr>
      <w:tr w:rsidR="003B44B5" w:rsidRPr="003B44B5" w:rsidTr="00C22081">
        <w:trPr>
          <w:trHeight w:hRule="exact" w:val="802"/>
        </w:trPr>
        <w:tc>
          <w:tcPr>
            <w:tcW w:w="3101" w:type="dxa"/>
            <w:vMerge/>
            <w:tcBorders>
              <w:left w:val="single" w:sz="4" w:space="0" w:color="auto"/>
            </w:tcBorders>
            <w:shd w:val="clear" w:color="auto" w:fill="FFFFFF"/>
          </w:tcPr>
          <w:p w:rsidR="003B44B5" w:rsidRPr="003B44B5" w:rsidRDefault="003B44B5" w:rsidP="003B44B5">
            <w:pPr>
              <w:rPr>
                <w:rFonts w:ascii="Arial" w:hAnsi="Arial" w:cs="Arial"/>
              </w:rPr>
            </w:pP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2.3.Доля получателей субсидий на оплату коммунальных услуг в общей численности населения, %</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w:t>
            </w: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10-15</w:t>
            </w:r>
          </w:p>
        </w:tc>
      </w:tr>
      <w:tr w:rsidR="003B44B5" w:rsidRPr="003B44B5" w:rsidTr="00C22081">
        <w:trPr>
          <w:trHeight w:hRule="exact" w:val="542"/>
        </w:trPr>
        <w:tc>
          <w:tcPr>
            <w:tcW w:w="3101" w:type="dxa"/>
            <w:vMerge/>
            <w:tcBorders>
              <w:left w:val="single" w:sz="4" w:space="0" w:color="auto"/>
            </w:tcBorders>
            <w:shd w:val="clear" w:color="auto" w:fill="FFFFFF"/>
          </w:tcPr>
          <w:p w:rsidR="003B44B5" w:rsidRPr="003B44B5" w:rsidRDefault="003B44B5" w:rsidP="003B44B5">
            <w:pPr>
              <w:rPr>
                <w:rFonts w:ascii="Arial" w:hAnsi="Arial" w:cs="Arial"/>
              </w:rPr>
            </w:pP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2.4.Уровень собираемости платежей за коммунальные услуги, %</w:t>
            </w:r>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w:t>
            </w: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85-95</w:t>
            </w:r>
          </w:p>
        </w:tc>
      </w:tr>
      <w:tr w:rsidR="003B44B5" w:rsidRPr="003B44B5" w:rsidTr="00C22081">
        <w:trPr>
          <w:trHeight w:hRule="exact" w:val="274"/>
        </w:trPr>
        <w:tc>
          <w:tcPr>
            <w:tcW w:w="3101" w:type="dxa"/>
            <w:vMerge w:val="restart"/>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 xml:space="preserve">3. </w:t>
            </w:r>
            <w:r w:rsidRPr="003B44B5">
              <w:rPr>
                <w:rFonts w:ascii="Arial" w:hAnsi="Arial" w:cs="Arial"/>
                <w:b/>
                <w:bCs/>
              </w:rPr>
              <w:t>Обеспечение экологических требований</w:t>
            </w:r>
          </w:p>
        </w:tc>
        <w:tc>
          <w:tcPr>
            <w:tcW w:w="4104"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 xml:space="preserve">3.1.Соответствие нормам </w:t>
            </w:r>
            <w:proofErr w:type="spellStart"/>
            <w:r w:rsidRPr="003B44B5">
              <w:rPr>
                <w:rFonts w:ascii="Arial" w:hAnsi="Arial" w:cs="Arial"/>
              </w:rPr>
              <w:t>СанПиНа</w:t>
            </w:r>
            <w:proofErr w:type="spellEnd"/>
          </w:p>
        </w:tc>
        <w:tc>
          <w:tcPr>
            <w:tcW w:w="1253" w:type="dxa"/>
            <w:tcBorders>
              <w:top w:val="single" w:sz="4" w:space="0" w:color="auto"/>
              <w:left w:val="single" w:sz="4" w:space="0" w:color="auto"/>
            </w:tcBorders>
            <w:shd w:val="clear" w:color="auto" w:fill="FFFFFF"/>
          </w:tcPr>
          <w:p w:rsidR="003B44B5" w:rsidRPr="003B44B5" w:rsidRDefault="003B44B5" w:rsidP="003B44B5">
            <w:pPr>
              <w:rPr>
                <w:rFonts w:ascii="Arial" w:hAnsi="Arial" w:cs="Arial"/>
              </w:rPr>
            </w:pPr>
          </w:p>
        </w:tc>
        <w:tc>
          <w:tcPr>
            <w:tcW w:w="1296" w:type="dxa"/>
            <w:tcBorders>
              <w:top w:val="single" w:sz="4" w:space="0" w:color="auto"/>
              <w:left w:val="single" w:sz="4" w:space="0" w:color="auto"/>
              <w:righ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уст</w:t>
            </w:r>
            <w:proofErr w:type="gramStart"/>
            <w:r w:rsidRPr="003B44B5">
              <w:rPr>
                <w:rFonts w:ascii="Arial" w:hAnsi="Arial" w:cs="Arial"/>
              </w:rPr>
              <w:t>.</w:t>
            </w:r>
            <w:proofErr w:type="gramEnd"/>
            <w:r w:rsidRPr="003B44B5">
              <w:rPr>
                <w:rFonts w:ascii="Arial" w:hAnsi="Arial" w:cs="Arial"/>
              </w:rPr>
              <w:t xml:space="preserve"> </w:t>
            </w:r>
            <w:proofErr w:type="gramStart"/>
            <w:r w:rsidRPr="003B44B5">
              <w:rPr>
                <w:rFonts w:ascii="Arial" w:hAnsi="Arial" w:cs="Arial"/>
              </w:rPr>
              <w:t>н</w:t>
            </w:r>
            <w:proofErr w:type="gramEnd"/>
            <w:r w:rsidRPr="003B44B5">
              <w:rPr>
                <w:rFonts w:ascii="Arial" w:hAnsi="Arial" w:cs="Arial"/>
              </w:rPr>
              <w:t>ормы</w:t>
            </w:r>
          </w:p>
        </w:tc>
      </w:tr>
      <w:tr w:rsidR="003B44B5" w:rsidRPr="003B44B5" w:rsidTr="00C22081">
        <w:trPr>
          <w:trHeight w:hRule="exact" w:val="562"/>
        </w:trPr>
        <w:tc>
          <w:tcPr>
            <w:tcW w:w="3101" w:type="dxa"/>
            <w:vMerge/>
            <w:tcBorders>
              <w:left w:val="single" w:sz="4" w:space="0" w:color="auto"/>
              <w:bottom w:val="single" w:sz="4" w:space="0" w:color="auto"/>
            </w:tcBorders>
            <w:shd w:val="clear" w:color="auto" w:fill="FFFFFF"/>
          </w:tcPr>
          <w:p w:rsidR="003B44B5" w:rsidRPr="003B44B5" w:rsidRDefault="003B44B5" w:rsidP="003B44B5">
            <w:pPr>
              <w:rPr>
                <w:rFonts w:ascii="Arial" w:hAnsi="Arial" w:cs="Arial"/>
              </w:rPr>
            </w:pPr>
          </w:p>
        </w:tc>
        <w:tc>
          <w:tcPr>
            <w:tcW w:w="4104" w:type="dxa"/>
            <w:tcBorders>
              <w:top w:val="single" w:sz="4" w:space="0" w:color="auto"/>
              <w:left w:val="single" w:sz="4" w:space="0" w:color="auto"/>
              <w:bottom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3.2. Соответствие установленным нормам</w:t>
            </w:r>
          </w:p>
          <w:p w:rsidR="003B44B5" w:rsidRPr="003B44B5" w:rsidRDefault="003B44B5" w:rsidP="003B44B5">
            <w:pPr>
              <w:rPr>
                <w:rFonts w:ascii="Arial" w:hAnsi="Arial" w:cs="Arial"/>
              </w:rPr>
            </w:pPr>
            <w:proofErr w:type="spellStart"/>
            <w:r w:rsidRPr="003B44B5">
              <w:rPr>
                <w:rFonts w:ascii="Arial" w:hAnsi="Arial" w:cs="Arial"/>
                <w:b/>
                <w:bCs/>
              </w:rPr>
              <w:t>пдк</w:t>
            </w:r>
            <w:proofErr w:type="spellEnd"/>
          </w:p>
        </w:tc>
        <w:tc>
          <w:tcPr>
            <w:tcW w:w="1253" w:type="dxa"/>
            <w:tcBorders>
              <w:top w:val="single" w:sz="4" w:space="0" w:color="auto"/>
              <w:left w:val="single" w:sz="4" w:space="0" w:color="auto"/>
              <w:bottom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3B44B5" w:rsidRPr="003B44B5" w:rsidRDefault="003B44B5" w:rsidP="003B44B5">
            <w:pPr>
              <w:rPr>
                <w:rFonts w:ascii="Arial" w:hAnsi="Arial" w:cs="Arial"/>
              </w:rPr>
            </w:pPr>
            <w:r w:rsidRPr="003B44B5">
              <w:rPr>
                <w:rFonts w:ascii="Arial" w:hAnsi="Arial" w:cs="Arial"/>
              </w:rPr>
              <w:t>уст</w:t>
            </w:r>
            <w:proofErr w:type="gramStart"/>
            <w:r w:rsidRPr="003B44B5">
              <w:rPr>
                <w:rFonts w:ascii="Arial" w:hAnsi="Arial" w:cs="Arial"/>
              </w:rPr>
              <w:t>.</w:t>
            </w:r>
            <w:proofErr w:type="gramEnd"/>
            <w:r w:rsidRPr="003B44B5">
              <w:rPr>
                <w:rFonts w:ascii="Arial" w:hAnsi="Arial" w:cs="Arial"/>
              </w:rPr>
              <w:t xml:space="preserve"> </w:t>
            </w:r>
            <w:proofErr w:type="gramStart"/>
            <w:r w:rsidRPr="003B44B5">
              <w:rPr>
                <w:rFonts w:ascii="Arial" w:hAnsi="Arial" w:cs="Arial"/>
              </w:rPr>
              <w:t>н</w:t>
            </w:r>
            <w:proofErr w:type="gramEnd"/>
            <w:r w:rsidRPr="003B44B5">
              <w:rPr>
                <w:rFonts w:ascii="Arial" w:hAnsi="Arial" w:cs="Arial"/>
              </w:rPr>
              <w:t>ормы</w:t>
            </w:r>
          </w:p>
        </w:tc>
      </w:tr>
    </w:tbl>
    <w:p w:rsidR="003B44B5" w:rsidRPr="003B44B5" w:rsidRDefault="003B44B5" w:rsidP="003B44B5">
      <w:pPr>
        <w:rPr>
          <w:rFonts w:ascii="Arial" w:hAnsi="Arial" w:cs="Arial"/>
        </w:rPr>
      </w:pPr>
    </w:p>
    <w:p w:rsid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F02D21" w:rsidP="00F02D21">
      <w:pPr>
        <w:jc w:val="right"/>
        <w:rPr>
          <w:rFonts w:ascii="Arial" w:hAnsi="Arial" w:cs="Arial"/>
        </w:rPr>
      </w:pPr>
      <w:r>
        <w:rPr>
          <w:rFonts w:ascii="Arial" w:hAnsi="Arial" w:cs="Arial"/>
        </w:rPr>
        <w:t>22</w:t>
      </w: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Pr="003B44B5" w:rsidRDefault="003B44B5" w:rsidP="003B44B5">
      <w:pPr>
        <w:rPr>
          <w:rFonts w:ascii="Arial" w:hAnsi="Arial" w:cs="Arial"/>
        </w:rPr>
      </w:pPr>
    </w:p>
    <w:p w:rsidR="003B44B5" w:rsidRDefault="003B44B5" w:rsidP="003B44B5">
      <w:pPr>
        <w:rPr>
          <w:rFonts w:ascii="Arial" w:hAnsi="Arial" w:cs="Arial"/>
        </w:rPr>
      </w:pPr>
    </w:p>
    <w:tbl>
      <w:tblPr>
        <w:tblpPr w:leftFromText="180" w:rightFromText="180" w:vertAnchor="text" w:horzAnchor="margin" w:tblpXSpec="center" w:tblpY="179"/>
        <w:tblOverlap w:val="never"/>
        <w:tblW w:w="10500" w:type="dxa"/>
        <w:tblLayout w:type="fixed"/>
        <w:tblCellMar>
          <w:left w:w="10" w:type="dxa"/>
          <w:right w:w="10" w:type="dxa"/>
        </w:tblCellMar>
        <w:tblLook w:val="04A0"/>
      </w:tblPr>
      <w:tblGrid>
        <w:gridCol w:w="436"/>
        <w:gridCol w:w="2126"/>
        <w:gridCol w:w="567"/>
        <w:gridCol w:w="567"/>
        <w:gridCol w:w="567"/>
        <w:gridCol w:w="567"/>
        <w:gridCol w:w="567"/>
        <w:gridCol w:w="567"/>
        <w:gridCol w:w="567"/>
        <w:gridCol w:w="709"/>
        <w:gridCol w:w="708"/>
        <w:gridCol w:w="567"/>
        <w:gridCol w:w="567"/>
        <w:gridCol w:w="709"/>
        <w:gridCol w:w="709"/>
      </w:tblGrid>
      <w:tr w:rsidR="009532D6" w:rsidRPr="0002698C" w:rsidTr="009532D6">
        <w:trPr>
          <w:trHeight w:hRule="exact" w:val="264"/>
        </w:trPr>
        <w:tc>
          <w:tcPr>
            <w:tcW w:w="436" w:type="dxa"/>
            <w:vMerge w:val="restart"/>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after="60" w:line="150" w:lineRule="exact"/>
            </w:pPr>
            <w:r w:rsidRPr="0002698C">
              <w:rPr>
                <w:rStyle w:val="75pt0pt"/>
              </w:rPr>
              <w:t>№</w:t>
            </w:r>
          </w:p>
          <w:p w:rsidR="009532D6" w:rsidRPr="0002698C" w:rsidRDefault="009532D6" w:rsidP="009532D6">
            <w:pPr>
              <w:pStyle w:val="1"/>
              <w:shd w:val="clear" w:color="auto" w:fill="auto"/>
              <w:spacing w:before="60" w:line="150" w:lineRule="exact"/>
            </w:pPr>
            <w:r w:rsidRPr="0002698C">
              <w:rPr>
                <w:rStyle w:val="75pt0pt0"/>
                <w:rFonts w:eastAsia="Lucida Sans Unicode"/>
                <w:b w:val="0"/>
              </w:rPr>
              <w:t>п./п.</w:t>
            </w:r>
          </w:p>
        </w:tc>
        <w:tc>
          <w:tcPr>
            <w:tcW w:w="2126" w:type="dxa"/>
            <w:vMerge w:val="restart"/>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240" w:lineRule="exact"/>
              <w:ind w:left="640"/>
            </w:pPr>
            <w:r w:rsidRPr="0002698C">
              <w:rPr>
                <w:rStyle w:val="75pt0pt0"/>
                <w:rFonts w:eastAsia="Lucida Sans Unicode"/>
                <w:b w:val="0"/>
              </w:rPr>
              <w:t>Инвестиционные проекты (наименование, описание)</w:t>
            </w:r>
          </w:p>
        </w:tc>
        <w:tc>
          <w:tcPr>
            <w:tcW w:w="7938" w:type="dxa"/>
            <w:gridSpan w:val="13"/>
            <w:tcBorders>
              <w:top w:val="single" w:sz="4" w:space="0" w:color="auto"/>
              <w:left w:val="single" w:sz="4" w:space="0" w:color="auto"/>
              <w:righ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0"/>
                <w:rFonts w:eastAsia="Lucida Sans Unicode"/>
                <w:b w:val="0"/>
              </w:rPr>
              <w:t>Объем капитальных затрат, тыс. руб.</w:t>
            </w:r>
          </w:p>
        </w:tc>
      </w:tr>
      <w:tr w:rsidR="009532D6" w:rsidRPr="0002698C" w:rsidTr="009532D6">
        <w:trPr>
          <w:trHeight w:hRule="exact" w:val="1163"/>
        </w:trPr>
        <w:tc>
          <w:tcPr>
            <w:tcW w:w="436" w:type="dxa"/>
            <w:vMerge/>
            <w:tcBorders>
              <w:left w:val="single" w:sz="4" w:space="0" w:color="auto"/>
            </w:tcBorders>
            <w:shd w:val="clear" w:color="auto" w:fill="FFFFFF"/>
          </w:tcPr>
          <w:p w:rsidR="009532D6" w:rsidRPr="0002698C" w:rsidRDefault="009532D6" w:rsidP="009532D6"/>
        </w:tc>
        <w:tc>
          <w:tcPr>
            <w:tcW w:w="2126" w:type="dxa"/>
            <w:vMerge/>
            <w:tcBorders>
              <w:left w:val="single" w:sz="4" w:space="0" w:color="auto"/>
            </w:tcBorders>
            <w:shd w:val="clear" w:color="auto" w:fill="FFFFFF"/>
          </w:tcPr>
          <w:p w:rsidR="009532D6" w:rsidRPr="0002698C" w:rsidRDefault="009532D6" w:rsidP="009532D6"/>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240" w:lineRule="exact"/>
              <w:jc w:val="both"/>
            </w:pPr>
            <w:r w:rsidRPr="0002698C">
              <w:rPr>
                <w:rStyle w:val="75pt0pt0"/>
                <w:rFonts w:eastAsia="Lucida Sans Unicode"/>
                <w:b w:val="0"/>
              </w:rPr>
              <w:t>всего, в том числе:</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0"/>
                <w:rFonts w:eastAsia="Lucida Sans Unicode"/>
                <w:b w:val="0"/>
              </w:rPr>
              <w:t>2016</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0"/>
                <w:rFonts w:eastAsia="Lucida Sans Unicode"/>
                <w:b w:val="0"/>
              </w:rPr>
              <w:t>2017</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0"/>
                <w:rFonts w:eastAsia="Lucida Sans Unicode"/>
                <w:b w:val="0"/>
              </w:rPr>
              <w:t>2018</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0"/>
                <w:rFonts w:eastAsia="Lucida Sans Unicode"/>
                <w:b w:val="0"/>
              </w:rPr>
              <w:t>2019</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0"/>
                <w:rFonts w:eastAsia="Lucida Sans Unicode"/>
                <w:b w:val="0"/>
              </w:rPr>
              <w:t>2020</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0"/>
                <w:rFonts w:eastAsia="Lucida Sans Unicode"/>
                <w:b w:val="0"/>
              </w:rPr>
              <w:t>2021</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0"/>
                <w:rFonts w:eastAsia="Lucida Sans Unicode"/>
                <w:b w:val="0"/>
              </w:rPr>
              <w:t>2022</w:t>
            </w:r>
          </w:p>
        </w:tc>
        <w:tc>
          <w:tcPr>
            <w:tcW w:w="708"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0"/>
                <w:rFonts w:eastAsia="Lucida Sans Unicode"/>
                <w:b w:val="0"/>
              </w:rPr>
              <w:t>2023</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0"/>
                <w:rFonts w:eastAsia="Lucida Sans Unicode"/>
                <w:b w:val="0"/>
              </w:rPr>
              <w:t>2024</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0"/>
                <w:rFonts w:eastAsia="Lucida Sans Unicode"/>
                <w:b w:val="0"/>
              </w:rPr>
              <w:t>2025</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0"/>
                <w:rFonts w:eastAsia="Lucida Sans Unicode"/>
                <w:b w:val="0"/>
              </w:rPr>
              <w:t>2026</w:t>
            </w:r>
          </w:p>
        </w:tc>
        <w:tc>
          <w:tcPr>
            <w:tcW w:w="709" w:type="dxa"/>
            <w:tcBorders>
              <w:top w:val="single" w:sz="4" w:space="0" w:color="auto"/>
              <w:left w:val="single" w:sz="4" w:space="0" w:color="auto"/>
              <w:right w:val="single" w:sz="4" w:space="0" w:color="auto"/>
            </w:tcBorders>
            <w:shd w:val="clear" w:color="auto" w:fill="FFFFFF"/>
          </w:tcPr>
          <w:p w:rsidR="009532D6" w:rsidRPr="0002698C" w:rsidRDefault="009532D6" w:rsidP="009532D6">
            <w:pPr>
              <w:pStyle w:val="1"/>
              <w:shd w:val="clear" w:color="auto" w:fill="auto"/>
              <w:spacing w:after="60" w:line="150" w:lineRule="exact"/>
            </w:pPr>
            <w:r w:rsidRPr="0002698C">
              <w:rPr>
                <w:rStyle w:val="75pt0pt0"/>
                <w:rFonts w:eastAsia="Lucida Sans Unicode"/>
                <w:b w:val="0"/>
              </w:rPr>
              <w:t>2027-</w:t>
            </w:r>
          </w:p>
          <w:p w:rsidR="009532D6" w:rsidRPr="0002698C" w:rsidRDefault="009532D6" w:rsidP="009532D6">
            <w:pPr>
              <w:pStyle w:val="1"/>
              <w:shd w:val="clear" w:color="auto" w:fill="auto"/>
              <w:spacing w:before="60" w:line="150" w:lineRule="exact"/>
            </w:pPr>
            <w:r w:rsidRPr="0002698C">
              <w:rPr>
                <w:rStyle w:val="75pt0pt0"/>
                <w:rFonts w:eastAsia="Lucida Sans Unicode"/>
                <w:b w:val="0"/>
              </w:rPr>
              <w:t>2030</w:t>
            </w:r>
          </w:p>
        </w:tc>
      </w:tr>
      <w:tr w:rsidR="009532D6" w:rsidRPr="0002698C" w:rsidTr="009532D6">
        <w:trPr>
          <w:trHeight w:hRule="exact" w:val="250"/>
        </w:trPr>
        <w:tc>
          <w:tcPr>
            <w:tcW w:w="43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1.</w:t>
            </w:r>
          </w:p>
        </w:tc>
        <w:tc>
          <w:tcPr>
            <w:tcW w:w="10064" w:type="dxa"/>
            <w:gridSpan w:val="14"/>
            <w:tcBorders>
              <w:top w:val="single" w:sz="4" w:space="0" w:color="auto"/>
              <w:left w:val="single" w:sz="4" w:space="0" w:color="auto"/>
              <w:righ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Теплоснабжение</w:t>
            </w:r>
          </w:p>
        </w:tc>
      </w:tr>
      <w:tr w:rsidR="009532D6" w:rsidRPr="0002698C" w:rsidTr="009532D6">
        <w:trPr>
          <w:trHeight w:hRule="exact" w:val="730"/>
        </w:trPr>
        <w:tc>
          <w:tcPr>
            <w:tcW w:w="43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1.1.</w:t>
            </w:r>
          </w:p>
        </w:tc>
        <w:tc>
          <w:tcPr>
            <w:tcW w:w="212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240" w:lineRule="exact"/>
            </w:pPr>
            <w:r w:rsidRPr="0002698C">
              <w:rPr>
                <w:rStyle w:val="75pt0pt"/>
              </w:rPr>
              <w:t xml:space="preserve">Угольная котельная п. </w:t>
            </w:r>
            <w:proofErr w:type="spellStart"/>
            <w:r w:rsidRPr="0002698C">
              <w:rPr>
                <w:rStyle w:val="75pt0pt"/>
              </w:rPr>
              <w:t>Копенкина</w:t>
            </w:r>
            <w:proofErr w:type="spellEnd"/>
            <w:r w:rsidRPr="0002698C">
              <w:rPr>
                <w:rStyle w:val="75pt0pt"/>
              </w:rPr>
              <w:t xml:space="preserve"> ул. Молодежная, 17</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jc w:val="both"/>
            </w:pPr>
            <w:r w:rsidRPr="0002698C">
              <w:rPr>
                <w:rStyle w:val="75pt0pt"/>
              </w:rPr>
              <w:t>4100</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4100</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8"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righ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r>
      <w:tr w:rsidR="009532D6" w:rsidRPr="0002698C" w:rsidTr="009532D6">
        <w:trPr>
          <w:trHeight w:hRule="exact" w:val="245"/>
        </w:trPr>
        <w:tc>
          <w:tcPr>
            <w:tcW w:w="43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2.</w:t>
            </w:r>
          </w:p>
        </w:tc>
        <w:tc>
          <w:tcPr>
            <w:tcW w:w="10064" w:type="dxa"/>
            <w:gridSpan w:val="14"/>
            <w:tcBorders>
              <w:top w:val="single" w:sz="4" w:space="0" w:color="auto"/>
              <w:left w:val="single" w:sz="4" w:space="0" w:color="auto"/>
              <w:righ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Водоснабжение</w:t>
            </w:r>
          </w:p>
        </w:tc>
      </w:tr>
      <w:tr w:rsidR="009532D6" w:rsidRPr="0002698C" w:rsidTr="009532D6">
        <w:trPr>
          <w:trHeight w:hRule="exact" w:val="245"/>
        </w:trPr>
        <w:tc>
          <w:tcPr>
            <w:tcW w:w="43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2.1</w:t>
            </w:r>
          </w:p>
        </w:tc>
        <w:tc>
          <w:tcPr>
            <w:tcW w:w="212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Замена трубопровода</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jc w:val="both"/>
            </w:pPr>
            <w:r w:rsidRPr="0002698C">
              <w:rPr>
                <w:rStyle w:val="75pt0pt"/>
              </w:rPr>
              <w:t>35936</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5989,5</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5989,3</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5989,3</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5989,3</w:t>
            </w:r>
          </w:p>
        </w:tc>
        <w:tc>
          <w:tcPr>
            <w:tcW w:w="708"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5989,3</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5989,3</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righ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r>
      <w:tr w:rsidR="009532D6" w:rsidRPr="0002698C" w:rsidTr="009532D6">
        <w:trPr>
          <w:trHeight w:hRule="exact" w:val="955"/>
        </w:trPr>
        <w:tc>
          <w:tcPr>
            <w:tcW w:w="436" w:type="dxa"/>
            <w:vMerge w:val="restart"/>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after="540" w:line="150" w:lineRule="exact"/>
            </w:pPr>
            <w:r w:rsidRPr="0002698C">
              <w:rPr>
                <w:rStyle w:val="75pt0pt"/>
              </w:rPr>
              <w:t>2.2</w:t>
            </w:r>
          </w:p>
          <w:p w:rsidR="009532D6" w:rsidRPr="0002698C" w:rsidRDefault="009532D6" w:rsidP="009532D6">
            <w:pPr>
              <w:pStyle w:val="1"/>
              <w:shd w:val="clear" w:color="auto" w:fill="auto"/>
              <w:spacing w:before="540" w:line="150" w:lineRule="exact"/>
            </w:pPr>
            <w:r w:rsidRPr="0002698C">
              <w:rPr>
                <w:rStyle w:val="75pt0pt"/>
              </w:rPr>
              <w:t>2.3</w:t>
            </w:r>
          </w:p>
        </w:tc>
        <w:tc>
          <w:tcPr>
            <w:tcW w:w="212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235" w:lineRule="exact"/>
            </w:pPr>
            <w:r w:rsidRPr="0002698C">
              <w:rPr>
                <w:rStyle w:val="75pt0pt"/>
              </w:rPr>
              <w:t>Оборудование всех объектов водоснабжения системами автоматического управления и регулирования</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jc w:val="both"/>
            </w:pPr>
            <w:r w:rsidRPr="0002698C">
              <w:rPr>
                <w:rStyle w:val="75pt0pt"/>
              </w:rPr>
              <w:t>7660</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2553,3</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2553,3</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2553,3</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8"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righ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r>
      <w:tr w:rsidR="009532D6" w:rsidRPr="0002698C" w:rsidTr="009532D6">
        <w:trPr>
          <w:trHeight w:hRule="exact" w:val="485"/>
        </w:trPr>
        <w:tc>
          <w:tcPr>
            <w:tcW w:w="436" w:type="dxa"/>
            <w:vMerge/>
            <w:tcBorders>
              <w:left w:val="single" w:sz="4" w:space="0" w:color="auto"/>
            </w:tcBorders>
            <w:shd w:val="clear" w:color="auto" w:fill="FFFFFF"/>
          </w:tcPr>
          <w:p w:rsidR="009532D6" w:rsidRPr="0002698C" w:rsidRDefault="009532D6" w:rsidP="009532D6"/>
        </w:tc>
        <w:tc>
          <w:tcPr>
            <w:tcW w:w="212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235" w:lineRule="exact"/>
            </w:pPr>
            <w:r w:rsidRPr="0002698C">
              <w:rPr>
                <w:rStyle w:val="75pt0pt"/>
              </w:rPr>
              <w:t xml:space="preserve">Реконструкция оборудования водозабор п. </w:t>
            </w:r>
            <w:proofErr w:type="spellStart"/>
            <w:r w:rsidRPr="0002698C">
              <w:rPr>
                <w:rStyle w:val="75pt0pt"/>
              </w:rPr>
              <w:t>Копенкина</w:t>
            </w:r>
            <w:proofErr w:type="spellEnd"/>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jc w:val="both"/>
            </w:pPr>
            <w:r w:rsidRPr="0002698C">
              <w:rPr>
                <w:rStyle w:val="75pt0pt"/>
              </w:rPr>
              <w:t>400</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400</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8"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righ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r>
      <w:tr w:rsidR="009532D6" w:rsidRPr="0002698C" w:rsidTr="009532D6">
        <w:trPr>
          <w:trHeight w:hRule="exact" w:val="485"/>
        </w:trPr>
        <w:tc>
          <w:tcPr>
            <w:tcW w:w="43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2.4</w:t>
            </w:r>
          </w:p>
        </w:tc>
        <w:tc>
          <w:tcPr>
            <w:tcW w:w="212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240" w:lineRule="exact"/>
            </w:pPr>
            <w:r w:rsidRPr="0002698C">
              <w:rPr>
                <w:rStyle w:val="75pt0pt"/>
              </w:rPr>
              <w:t>Реконструкция оборудования водозабор п. Ворошиловский</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jc w:val="both"/>
            </w:pPr>
            <w:r w:rsidRPr="0002698C">
              <w:rPr>
                <w:rStyle w:val="75pt0pt"/>
              </w:rPr>
              <w:t>300</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300</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8"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righ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r>
      <w:tr w:rsidR="009532D6" w:rsidRPr="0002698C" w:rsidTr="009532D6">
        <w:trPr>
          <w:trHeight w:hRule="exact" w:val="485"/>
        </w:trPr>
        <w:tc>
          <w:tcPr>
            <w:tcW w:w="43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2.5</w:t>
            </w:r>
          </w:p>
        </w:tc>
        <w:tc>
          <w:tcPr>
            <w:tcW w:w="212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235" w:lineRule="exact"/>
            </w:pPr>
            <w:r w:rsidRPr="0002698C">
              <w:rPr>
                <w:rStyle w:val="75pt0pt"/>
              </w:rPr>
              <w:t xml:space="preserve">Реконструкция оборудования водозабор х. </w:t>
            </w:r>
            <w:proofErr w:type="spellStart"/>
            <w:r w:rsidRPr="0002698C">
              <w:rPr>
                <w:rStyle w:val="75pt0pt"/>
              </w:rPr>
              <w:t>Перешепное</w:t>
            </w:r>
            <w:proofErr w:type="spellEnd"/>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jc w:val="both"/>
            </w:pPr>
            <w:r w:rsidRPr="0002698C">
              <w:rPr>
                <w:rStyle w:val="75pt0pt"/>
              </w:rPr>
              <w:t>150</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150</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8"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righ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r>
      <w:tr w:rsidR="009532D6" w:rsidRPr="0002698C" w:rsidTr="009532D6">
        <w:trPr>
          <w:trHeight w:hRule="exact" w:val="490"/>
        </w:trPr>
        <w:tc>
          <w:tcPr>
            <w:tcW w:w="43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2.6</w:t>
            </w:r>
          </w:p>
        </w:tc>
        <w:tc>
          <w:tcPr>
            <w:tcW w:w="212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240" w:lineRule="exact"/>
            </w:pPr>
            <w:r w:rsidRPr="0002698C">
              <w:rPr>
                <w:rStyle w:val="75pt0pt"/>
              </w:rPr>
              <w:t xml:space="preserve">Реконструкция оборудования водозабор п. </w:t>
            </w:r>
            <w:proofErr w:type="spellStart"/>
            <w:r w:rsidRPr="0002698C">
              <w:rPr>
                <w:rStyle w:val="75pt0pt"/>
              </w:rPr>
              <w:t>Районовское</w:t>
            </w:r>
            <w:proofErr w:type="spellEnd"/>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jc w:val="both"/>
            </w:pPr>
            <w:r w:rsidRPr="0002698C">
              <w:rPr>
                <w:rStyle w:val="75pt0pt"/>
              </w:rPr>
              <w:t>250</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250</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8"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righ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r>
      <w:tr w:rsidR="009532D6" w:rsidRPr="0002698C" w:rsidTr="009532D6">
        <w:trPr>
          <w:trHeight w:hRule="exact" w:val="250"/>
        </w:trPr>
        <w:tc>
          <w:tcPr>
            <w:tcW w:w="43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3.</w:t>
            </w:r>
          </w:p>
        </w:tc>
        <w:tc>
          <w:tcPr>
            <w:tcW w:w="10064" w:type="dxa"/>
            <w:gridSpan w:val="14"/>
            <w:tcBorders>
              <w:top w:val="single" w:sz="4" w:space="0" w:color="auto"/>
              <w:left w:val="single" w:sz="4" w:space="0" w:color="auto"/>
              <w:righ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Водоотведение</w:t>
            </w:r>
          </w:p>
        </w:tc>
      </w:tr>
      <w:tr w:rsidR="009532D6" w:rsidRPr="0002698C" w:rsidTr="009532D6">
        <w:trPr>
          <w:trHeight w:hRule="exact" w:val="485"/>
        </w:trPr>
        <w:tc>
          <w:tcPr>
            <w:tcW w:w="43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3.1.</w:t>
            </w:r>
          </w:p>
        </w:tc>
        <w:tc>
          <w:tcPr>
            <w:tcW w:w="2126"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240" w:lineRule="exact"/>
            </w:pPr>
            <w:r w:rsidRPr="0002698C">
              <w:rPr>
                <w:rStyle w:val="75pt0pt"/>
              </w:rPr>
              <w:t xml:space="preserve">Строительство системы водоотведения п. </w:t>
            </w:r>
            <w:proofErr w:type="spellStart"/>
            <w:r w:rsidRPr="0002698C">
              <w:rPr>
                <w:rStyle w:val="75pt0pt"/>
              </w:rPr>
              <w:t>Копенкина</w:t>
            </w:r>
            <w:proofErr w:type="spellEnd"/>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jc w:val="both"/>
            </w:pPr>
            <w:r w:rsidRPr="0002698C">
              <w:rPr>
                <w:rStyle w:val="75pt0pt"/>
              </w:rPr>
              <w:t>12551</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2093,5</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2093,3</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2093,3</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2090.3</w:t>
            </w:r>
          </w:p>
        </w:tc>
        <w:tc>
          <w:tcPr>
            <w:tcW w:w="708"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2090,3</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2090,3</w:t>
            </w:r>
          </w:p>
        </w:tc>
        <w:tc>
          <w:tcPr>
            <w:tcW w:w="567"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c>
          <w:tcPr>
            <w:tcW w:w="709" w:type="dxa"/>
            <w:tcBorders>
              <w:top w:val="single" w:sz="4" w:space="0" w:color="auto"/>
              <w:left w:val="single" w:sz="4" w:space="0" w:color="auto"/>
              <w:righ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w:t>
            </w:r>
          </w:p>
        </w:tc>
      </w:tr>
      <w:tr w:rsidR="009532D6" w:rsidRPr="0002698C" w:rsidTr="009532D6">
        <w:trPr>
          <w:trHeight w:hRule="exact" w:val="547"/>
        </w:trPr>
        <w:tc>
          <w:tcPr>
            <w:tcW w:w="436" w:type="dxa"/>
            <w:tcBorders>
              <w:top w:val="single" w:sz="4" w:space="0" w:color="auto"/>
              <w:left w:val="single" w:sz="4" w:space="0" w:color="auto"/>
              <w:bottom w:val="single" w:sz="4" w:space="0" w:color="auto"/>
            </w:tcBorders>
            <w:shd w:val="clear" w:color="auto" w:fill="FFFFFF"/>
          </w:tcPr>
          <w:p w:rsidR="009532D6" w:rsidRPr="0002698C" w:rsidRDefault="009532D6" w:rsidP="009532D6">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9532D6" w:rsidRPr="0002698C" w:rsidRDefault="009532D6" w:rsidP="009532D6">
            <w:pPr>
              <w:pStyle w:val="1"/>
              <w:shd w:val="clear" w:color="auto" w:fill="auto"/>
              <w:spacing w:line="200" w:lineRule="exact"/>
            </w:pPr>
            <w:r w:rsidRPr="0002698C">
              <w:rPr>
                <w:rStyle w:val="Tahoma0pt"/>
                <w:b w:val="0"/>
              </w:rPr>
              <w:t>итого</w:t>
            </w:r>
          </w:p>
        </w:tc>
        <w:tc>
          <w:tcPr>
            <w:tcW w:w="567" w:type="dxa"/>
            <w:tcBorders>
              <w:top w:val="single" w:sz="4" w:space="0" w:color="auto"/>
              <w:left w:val="single" w:sz="4" w:space="0" w:color="auto"/>
              <w:bottom w:val="single" w:sz="4" w:space="0" w:color="auto"/>
            </w:tcBorders>
            <w:shd w:val="clear" w:color="auto" w:fill="FFFFFF"/>
          </w:tcPr>
          <w:p w:rsidR="009532D6" w:rsidRPr="0002698C" w:rsidRDefault="009532D6" w:rsidP="009532D6">
            <w:pPr>
              <w:pStyle w:val="1"/>
              <w:shd w:val="clear" w:color="auto" w:fill="auto"/>
              <w:spacing w:line="150" w:lineRule="exact"/>
              <w:jc w:val="both"/>
            </w:pPr>
            <w:r w:rsidRPr="0002698C">
              <w:rPr>
                <w:rStyle w:val="75pt0pt"/>
              </w:rPr>
              <w:t>61347</w:t>
            </w:r>
          </w:p>
        </w:tc>
        <w:tc>
          <w:tcPr>
            <w:tcW w:w="567" w:type="dxa"/>
            <w:tcBorders>
              <w:top w:val="single" w:sz="4" w:space="0" w:color="auto"/>
              <w:left w:val="single" w:sz="4" w:space="0" w:color="auto"/>
              <w:bottom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0</w:t>
            </w:r>
          </w:p>
        </w:tc>
        <w:tc>
          <w:tcPr>
            <w:tcW w:w="567" w:type="dxa"/>
            <w:tcBorders>
              <w:top w:val="single" w:sz="4" w:space="0" w:color="auto"/>
              <w:left w:val="single" w:sz="4" w:space="0" w:color="auto"/>
              <w:bottom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250</w:t>
            </w:r>
          </w:p>
        </w:tc>
        <w:tc>
          <w:tcPr>
            <w:tcW w:w="567" w:type="dxa"/>
            <w:tcBorders>
              <w:top w:val="single" w:sz="4" w:space="0" w:color="auto"/>
              <w:left w:val="single" w:sz="4" w:space="0" w:color="auto"/>
              <w:bottom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 4500</w:t>
            </w:r>
          </w:p>
        </w:tc>
        <w:tc>
          <w:tcPr>
            <w:tcW w:w="567" w:type="dxa"/>
            <w:tcBorders>
              <w:top w:val="single" w:sz="4" w:space="0" w:color="auto"/>
              <w:left w:val="single" w:sz="4" w:space="0" w:color="auto"/>
              <w:bottom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10786,3</w:t>
            </w:r>
          </w:p>
        </w:tc>
        <w:tc>
          <w:tcPr>
            <w:tcW w:w="567" w:type="dxa"/>
            <w:tcBorders>
              <w:top w:val="single" w:sz="4" w:space="0" w:color="auto"/>
              <w:left w:val="single" w:sz="4" w:space="0" w:color="auto"/>
              <w:bottom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10935,9</w:t>
            </w:r>
          </w:p>
        </w:tc>
        <w:tc>
          <w:tcPr>
            <w:tcW w:w="567" w:type="dxa"/>
            <w:tcBorders>
              <w:top w:val="single" w:sz="4" w:space="0" w:color="auto"/>
              <w:left w:val="single" w:sz="4" w:space="0" w:color="auto"/>
              <w:bottom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10635,9</w:t>
            </w:r>
          </w:p>
        </w:tc>
        <w:tc>
          <w:tcPr>
            <w:tcW w:w="709" w:type="dxa"/>
            <w:tcBorders>
              <w:top w:val="single" w:sz="4" w:space="0" w:color="auto"/>
              <w:left w:val="single" w:sz="4" w:space="0" w:color="auto"/>
              <w:bottom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8079,6</w:t>
            </w:r>
          </w:p>
        </w:tc>
        <w:tc>
          <w:tcPr>
            <w:tcW w:w="708" w:type="dxa"/>
            <w:tcBorders>
              <w:top w:val="single" w:sz="4" w:space="0" w:color="auto"/>
              <w:left w:val="single" w:sz="4" w:space="0" w:color="auto"/>
              <w:bottom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8079,6</w:t>
            </w:r>
          </w:p>
        </w:tc>
        <w:tc>
          <w:tcPr>
            <w:tcW w:w="567" w:type="dxa"/>
            <w:tcBorders>
              <w:top w:val="single" w:sz="4" w:space="0" w:color="auto"/>
              <w:left w:val="single" w:sz="4" w:space="0" w:color="auto"/>
              <w:bottom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8079,6</w:t>
            </w:r>
          </w:p>
        </w:tc>
        <w:tc>
          <w:tcPr>
            <w:tcW w:w="567" w:type="dxa"/>
            <w:tcBorders>
              <w:top w:val="single" w:sz="4" w:space="0" w:color="auto"/>
              <w:left w:val="single" w:sz="4" w:space="0" w:color="auto"/>
              <w:bottom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0</w:t>
            </w:r>
          </w:p>
        </w:tc>
        <w:tc>
          <w:tcPr>
            <w:tcW w:w="709" w:type="dxa"/>
            <w:tcBorders>
              <w:top w:val="single" w:sz="4" w:space="0" w:color="auto"/>
              <w:left w:val="single" w:sz="4" w:space="0" w:color="auto"/>
              <w:bottom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32D6" w:rsidRPr="0002698C" w:rsidRDefault="009532D6" w:rsidP="009532D6">
            <w:pPr>
              <w:pStyle w:val="1"/>
              <w:shd w:val="clear" w:color="auto" w:fill="auto"/>
              <w:spacing w:line="150" w:lineRule="exact"/>
            </w:pPr>
            <w:r w:rsidRPr="0002698C">
              <w:rPr>
                <w:rStyle w:val="75pt0pt"/>
              </w:rPr>
              <w:t>0</w:t>
            </w:r>
          </w:p>
        </w:tc>
      </w:tr>
    </w:tbl>
    <w:p w:rsidR="003B44B5" w:rsidRPr="0002698C" w:rsidRDefault="003B44B5" w:rsidP="009532D6">
      <w:pPr>
        <w:jc w:val="right"/>
        <w:rPr>
          <w:rFonts w:ascii="Arial" w:hAnsi="Arial" w:cs="Arial"/>
          <w:b/>
        </w:rPr>
      </w:pPr>
    </w:p>
    <w:p w:rsidR="0002698C" w:rsidRPr="0002698C" w:rsidRDefault="0002698C" w:rsidP="0002698C">
      <w:pPr>
        <w:pStyle w:val="11"/>
        <w:framePr w:w="11221" w:h="1051" w:hRule="exact" w:wrap="none" w:vAnchor="page" w:hAnchor="page" w:x="1" w:y="616"/>
        <w:shd w:val="clear" w:color="auto" w:fill="auto"/>
        <w:spacing w:after="0" w:line="210" w:lineRule="exact"/>
        <w:ind w:left="1300"/>
        <w:jc w:val="center"/>
        <w:rPr>
          <w:rFonts w:ascii="Arial" w:hAnsi="Arial" w:cs="Arial"/>
          <w:sz w:val="24"/>
          <w:szCs w:val="24"/>
        </w:rPr>
      </w:pPr>
      <w:r w:rsidRPr="0002698C">
        <w:rPr>
          <w:rFonts w:ascii="Arial" w:hAnsi="Arial" w:cs="Arial"/>
          <w:b/>
          <w:sz w:val="24"/>
          <w:szCs w:val="24"/>
        </w:rPr>
        <w:t>6. Общая программа проектов</w:t>
      </w:r>
    </w:p>
    <w:p w:rsidR="0002698C" w:rsidRPr="0002698C" w:rsidRDefault="0002698C" w:rsidP="0002698C">
      <w:pPr>
        <w:pStyle w:val="22"/>
        <w:framePr w:w="11221" w:h="1051" w:hRule="exact" w:wrap="none" w:vAnchor="page" w:hAnchor="page" w:x="1" w:y="616"/>
        <w:shd w:val="clear" w:color="auto" w:fill="auto"/>
        <w:spacing w:before="0" w:after="0"/>
        <w:ind w:left="1300" w:right="60"/>
        <w:rPr>
          <w:rFonts w:ascii="Arial" w:hAnsi="Arial" w:cs="Arial"/>
          <w:b w:val="0"/>
          <w:sz w:val="24"/>
          <w:szCs w:val="24"/>
        </w:rPr>
      </w:pPr>
      <w:r w:rsidRPr="0002698C">
        <w:rPr>
          <w:rFonts w:ascii="Arial" w:hAnsi="Arial" w:cs="Arial"/>
          <w:b w:val="0"/>
          <w:sz w:val="24"/>
          <w:szCs w:val="24"/>
        </w:rPr>
        <w:t xml:space="preserve">Общая программа проектов по развитию систем </w:t>
      </w:r>
      <w:proofErr w:type="gramStart"/>
      <w:r w:rsidRPr="0002698C">
        <w:rPr>
          <w:rFonts w:ascii="Arial" w:hAnsi="Arial" w:cs="Arial"/>
          <w:b w:val="0"/>
          <w:sz w:val="24"/>
          <w:szCs w:val="24"/>
        </w:rPr>
        <w:t>коммунальной</w:t>
      </w:r>
      <w:proofErr w:type="gramEnd"/>
      <w:r w:rsidRPr="0002698C">
        <w:rPr>
          <w:rFonts w:ascii="Arial" w:hAnsi="Arial" w:cs="Arial"/>
          <w:b w:val="0"/>
          <w:sz w:val="24"/>
          <w:szCs w:val="24"/>
        </w:rPr>
        <w:t xml:space="preserve"> </w:t>
      </w:r>
    </w:p>
    <w:p w:rsidR="0002698C" w:rsidRPr="0002698C" w:rsidRDefault="0002698C" w:rsidP="0002698C">
      <w:pPr>
        <w:pStyle w:val="22"/>
        <w:framePr w:w="11221" w:h="1051" w:hRule="exact" w:wrap="none" w:vAnchor="page" w:hAnchor="page" w:x="1" w:y="616"/>
        <w:shd w:val="clear" w:color="auto" w:fill="auto"/>
        <w:spacing w:before="0" w:after="0"/>
        <w:ind w:left="1300" w:right="60"/>
        <w:rPr>
          <w:rFonts w:ascii="Arial" w:hAnsi="Arial" w:cs="Arial"/>
          <w:b w:val="0"/>
          <w:sz w:val="24"/>
          <w:szCs w:val="24"/>
        </w:rPr>
      </w:pPr>
      <w:r w:rsidRPr="0002698C">
        <w:rPr>
          <w:rFonts w:ascii="Arial" w:hAnsi="Arial" w:cs="Arial"/>
          <w:b w:val="0"/>
          <w:sz w:val="24"/>
          <w:szCs w:val="24"/>
        </w:rPr>
        <w:t xml:space="preserve">инфраструктуры муниципального образования </w:t>
      </w:r>
      <w:proofErr w:type="gramStart"/>
      <w:r w:rsidRPr="0002698C">
        <w:rPr>
          <w:rFonts w:ascii="Arial" w:hAnsi="Arial" w:cs="Arial"/>
          <w:b w:val="0"/>
          <w:sz w:val="24"/>
          <w:szCs w:val="24"/>
        </w:rPr>
        <w:t>представлена</w:t>
      </w:r>
      <w:proofErr w:type="gramEnd"/>
      <w:r w:rsidRPr="0002698C">
        <w:rPr>
          <w:rFonts w:ascii="Arial" w:hAnsi="Arial" w:cs="Arial"/>
          <w:b w:val="0"/>
          <w:sz w:val="24"/>
          <w:szCs w:val="24"/>
        </w:rPr>
        <w:t xml:space="preserve"> в таблице 12.</w:t>
      </w:r>
    </w:p>
    <w:p w:rsidR="0002698C" w:rsidRPr="0002698C" w:rsidRDefault="0002698C" w:rsidP="0002698C">
      <w:pPr>
        <w:pStyle w:val="24"/>
        <w:framePr w:w="10621" w:h="1051" w:hRule="exact" w:wrap="none" w:vAnchor="page" w:hAnchor="page" w:x="541" w:y="2011"/>
        <w:shd w:val="clear" w:color="auto" w:fill="auto"/>
        <w:spacing w:after="73" w:line="210" w:lineRule="exact"/>
        <w:rPr>
          <w:rFonts w:ascii="Arial" w:hAnsi="Arial" w:cs="Arial"/>
          <w:sz w:val="24"/>
          <w:szCs w:val="24"/>
        </w:rPr>
      </w:pPr>
      <w:r w:rsidRPr="0002698C">
        <w:rPr>
          <w:rFonts w:ascii="Arial" w:hAnsi="Arial" w:cs="Arial"/>
          <w:sz w:val="24"/>
          <w:szCs w:val="24"/>
        </w:rPr>
        <w:t>Таблица 12</w:t>
      </w:r>
    </w:p>
    <w:p w:rsidR="0002698C" w:rsidRDefault="0002698C" w:rsidP="0002698C">
      <w:pPr>
        <w:pStyle w:val="ac"/>
        <w:framePr w:w="10621" w:h="1051" w:hRule="exact" w:wrap="none" w:vAnchor="page" w:hAnchor="page" w:x="541" w:y="2011"/>
        <w:shd w:val="clear" w:color="auto" w:fill="auto"/>
        <w:spacing w:line="210" w:lineRule="exact"/>
        <w:rPr>
          <w:rFonts w:ascii="Arial" w:hAnsi="Arial" w:cs="Arial"/>
          <w:sz w:val="24"/>
          <w:szCs w:val="24"/>
        </w:rPr>
      </w:pPr>
    </w:p>
    <w:p w:rsidR="0002698C" w:rsidRPr="0002698C" w:rsidRDefault="0002698C" w:rsidP="0002698C">
      <w:pPr>
        <w:pStyle w:val="ac"/>
        <w:framePr w:w="10621" w:h="1051" w:hRule="exact" w:wrap="none" w:vAnchor="page" w:hAnchor="page" w:x="541" w:y="2011"/>
        <w:shd w:val="clear" w:color="auto" w:fill="auto"/>
        <w:spacing w:line="210" w:lineRule="exact"/>
        <w:jc w:val="center"/>
        <w:rPr>
          <w:b/>
        </w:rPr>
      </w:pPr>
      <w:r w:rsidRPr="0002698C">
        <w:rPr>
          <w:rFonts w:ascii="Arial" w:hAnsi="Arial" w:cs="Arial"/>
          <w:b/>
          <w:sz w:val="24"/>
          <w:szCs w:val="24"/>
        </w:rPr>
        <w:t>Общая программа проектов по развитию систем коммунальной инфраструктуры муниципального образования</w:t>
      </w:r>
    </w:p>
    <w:p w:rsidR="0002698C" w:rsidRPr="0002698C" w:rsidRDefault="0002698C" w:rsidP="0002698C">
      <w:pPr>
        <w:pStyle w:val="a9"/>
        <w:framePr w:wrap="none" w:vAnchor="page" w:hAnchor="page" w:x="15935" w:y="13204"/>
        <w:shd w:val="clear" w:color="auto" w:fill="auto"/>
        <w:spacing w:line="170" w:lineRule="exact"/>
        <w:ind w:left="20"/>
      </w:pPr>
      <w:r w:rsidRPr="0002698C">
        <w:t>28</w:t>
      </w:r>
    </w:p>
    <w:p w:rsidR="0002698C" w:rsidRDefault="0002698C" w:rsidP="0002698C">
      <w:pPr>
        <w:jc w:val="both"/>
        <w:rPr>
          <w:rFonts w:ascii="Arial" w:hAnsi="Arial" w:cs="Arial"/>
          <w:b/>
          <w:bCs/>
        </w:rPr>
      </w:pPr>
    </w:p>
    <w:p w:rsidR="0002698C" w:rsidRDefault="0002698C" w:rsidP="0002698C">
      <w:pPr>
        <w:jc w:val="both"/>
        <w:rPr>
          <w:rFonts w:ascii="Arial" w:hAnsi="Arial" w:cs="Arial"/>
          <w:b/>
          <w:bCs/>
        </w:rPr>
      </w:pPr>
      <w:r w:rsidRPr="0002698C">
        <w:rPr>
          <w:rFonts w:ascii="Arial" w:hAnsi="Arial" w:cs="Arial"/>
          <w:b/>
          <w:bCs/>
        </w:rPr>
        <w:t xml:space="preserve">7. Финансовые потребности для реализации Программы </w:t>
      </w:r>
    </w:p>
    <w:p w:rsidR="0002698C" w:rsidRDefault="0002698C" w:rsidP="0002698C">
      <w:pPr>
        <w:jc w:val="both"/>
        <w:rPr>
          <w:rFonts w:ascii="Arial" w:hAnsi="Arial" w:cs="Arial"/>
          <w:b/>
          <w:bCs/>
        </w:rPr>
      </w:pPr>
    </w:p>
    <w:p w:rsidR="0002698C" w:rsidRPr="0002698C" w:rsidRDefault="0002698C" w:rsidP="0002698C">
      <w:pPr>
        <w:jc w:val="both"/>
        <w:rPr>
          <w:rFonts w:ascii="Arial" w:hAnsi="Arial" w:cs="Arial"/>
          <w:b/>
          <w:bCs/>
        </w:rPr>
      </w:pPr>
      <w:r w:rsidRPr="0002698C">
        <w:rPr>
          <w:rFonts w:ascii="Arial" w:hAnsi="Arial" w:cs="Arial"/>
          <w:b/>
          <w:bCs/>
        </w:rPr>
        <w:t>7.1 Теплоснабжение</w:t>
      </w:r>
    </w:p>
    <w:p w:rsidR="0002698C" w:rsidRDefault="0002698C" w:rsidP="0002698C">
      <w:pPr>
        <w:jc w:val="both"/>
        <w:rPr>
          <w:rFonts w:ascii="Arial" w:hAnsi="Arial" w:cs="Arial"/>
        </w:rPr>
      </w:pPr>
    </w:p>
    <w:p w:rsidR="0002698C" w:rsidRPr="0002698C" w:rsidRDefault="0002698C" w:rsidP="0002698C">
      <w:pPr>
        <w:jc w:val="both"/>
        <w:rPr>
          <w:rFonts w:ascii="Arial" w:hAnsi="Arial" w:cs="Arial"/>
        </w:rPr>
      </w:pPr>
      <w:r>
        <w:rPr>
          <w:rFonts w:ascii="Arial" w:hAnsi="Arial" w:cs="Arial"/>
        </w:rPr>
        <w:t xml:space="preserve">           </w:t>
      </w:r>
      <w:proofErr w:type="gramStart"/>
      <w:r w:rsidRPr="0002698C">
        <w:rPr>
          <w:rFonts w:ascii="Arial" w:hAnsi="Arial" w:cs="Arial"/>
        </w:rPr>
        <w:t>Финансовые потребности определены на основании укрупненных нормативов цены строительства, утвержденных приказом Министерства регионального развития Российской Федерации от 30 декабря 2011 г. № 643 «Об утверждении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и о внесении изменений в отдельные приказы Министерства регионального развития Российской Федерации» (НЦС 81-02-2012), оценок экспертов и открытых источников информации с учетом</w:t>
      </w:r>
      <w:proofErr w:type="gramEnd"/>
      <w:r w:rsidRPr="0002698C">
        <w:rPr>
          <w:rFonts w:ascii="Arial" w:hAnsi="Arial" w:cs="Arial"/>
        </w:rPr>
        <w:t xml:space="preserve"> уровня цен на 2014 год без учета налога на добавленную стоимость.</w:t>
      </w:r>
    </w:p>
    <w:p w:rsidR="0002698C" w:rsidRDefault="0002698C" w:rsidP="0002698C">
      <w:pPr>
        <w:jc w:val="both"/>
        <w:rPr>
          <w:rFonts w:ascii="Arial" w:hAnsi="Arial" w:cs="Arial"/>
        </w:rPr>
      </w:pPr>
      <w:r>
        <w:rPr>
          <w:rFonts w:ascii="Arial" w:hAnsi="Arial" w:cs="Arial"/>
        </w:rPr>
        <w:t xml:space="preserve">            </w:t>
      </w:r>
      <w:r w:rsidRPr="0002698C">
        <w:rPr>
          <w:rFonts w:ascii="Arial" w:hAnsi="Arial" w:cs="Arial"/>
        </w:rPr>
        <w:t>Реализация разработанных мероприятий направлена как на повышение качества и надежности теплоснабжения потребителей, так и на снижение расходов на тепловую энергию, что позволяет говорить о снижении эксплуатационных затрат за счет экономии топлива, энергии, трудовых ресурсов.</w:t>
      </w:r>
    </w:p>
    <w:p w:rsidR="009532D6" w:rsidRDefault="009532D6" w:rsidP="0002698C">
      <w:pPr>
        <w:jc w:val="both"/>
        <w:rPr>
          <w:rFonts w:ascii="Arial" w:hAnsi="Arial" w:cs="Arial"/>
        </w:rPr>
      </w:pPr>
    </w:p>
    <w:p w:rsidR="009532D6" w:rsidRDefault="00F02D21" w:rsidP="00F02D21">
      <w:pPr>
        <w:jc w:val="right"/>
        <w:rPr>
          <w:rFonts w:ascii="Arial" w:hAnsi="Arial" w:cs="Arial"/>
        </w:rPr>
      </w:pPr>
      <w:r>
        <w:rPr>
          <w:rFonts w:ascii="Arial" w:hAnsi="Arial" w:cs="Arial"/>
        </w:rPr>
        <w:lastRenderedPageBreak/>
        <w:t>23</w:t>
      </w:r>
    </w:p>
    <w:p w:rsidR="009532D6" w:rsidRDefault="009532D6" w:rsidP="0002698C">
      <w:pPr>
        <w:jc w:val="both"/>
        <w:rPr>
          <w:rFonts w:ascii="Arial" w:hAnsi="Arial" w:cs="Arial"/>
        </w:rPr>
      </w:pPr>
    </w:p>
    <w:p w:rsidR="009532D6" w:rsidRDefault="009532D6" w:rsidP="0002698C">
      <w:pPr>
        <w:jc w:val="both"/>
        <w:rPr>
          <w:rFonts w:ascii="Arial" w:hAnsi="Arial" w:cs="Arial"/>
        </w:rPr>
      </w:pPr>
    </w:p>
    <w:p w:rsidR="009532D6" w:rsidRDefault="009532D6" w:rsidP="0002698C">
      <w:pPr>
        <w:jc w:val="both"/>
        <w:rPr>
          <w:rFonts w:ascii="Arial" w:hAnsi="Arial" w:cs="Arial"/>
        </w:rPr>
      </w:pPr>
    </w:p>
    <w:p w:rsidR="009532D6" w:rsidRPr="0002698C" w:rsidRDefault="009532D6" w:rsidP="0002698C">
      <w:pPr>
        <w:jc w:val="both"/>
        <w:rPr>
          <w:rFonts w:ascii="Arial" w:hAnsi="Arial" w:cs="Arial"/>
        </w:rPr>
      </w:pPr>
    </w:p>
    <w:p w:rsidR="0002698C" w:rsidRPr="0002698C" w:rsidRDefault="0002698C" w:rsidP="0002698C">
      <w:pPr>
        <w:jc w:val="both"/>
        <w:rPr>
          <w:rFonts w:ascii="Arial" w:hAnsi="Arial" w:cs="Arial"/>
        </w:rPr>
      </w:pPr>
      <w:r>
        <w:rPr>
          <w:rFonts w:ascii="Arial" w:hAnsi="Arial" w:cs="Arial"/>
        </w:rPr>
        <w:t xml:space="preserve">           </w:t>
      </w:r>
      <w:r w:rsidRPr="0002698C">
        <w:rPr>
          <w:rFonts w:ascii="Arial" w:hAnsi="Arial" w:cs="Arial"/>
        </w:rPr>
        <w:t>Увеличение затрат на тепловую энергию за счет роста амортизационных отчислений учтено только по мероприятиям, финансируемым за счет инвестиционной составляющей, т. к. имущество, приобретенное (созданное) с использованием бюджетных средств целевого финансирования, не подлежит амортизации (статья 256 Налогового кодекса Российской Федерации).</w:t>
      </w: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Pr="0002698C" w:rsidRDefault="0002698C" w:rsidP="0002698C">
      <w:pPr>
        <w:rPr>
          <w:rFonts w:ascii="Arial" w:hAnsi="Arial" w:cs="Arial"/>
        </w:rPr>
      </w:pPr>
    </w:p>
    <w:p w:rsidR="0002698C" w:rsidRDefault="0002698C" w:rsidP="009532D6">
      <w:pPr>
        <w:rPr>
          <w:rFonts w:ascii="Arial" w:hAnsi="Arial" w:cs="Arial"/>
        </w:rPr>
      </w:pPr>
    </w:p>
    <w:p w:rsidR="0002698C" w:rsidRDefault="0002698C" w:rsidP="0002698C">
      <w:pPr>
        <w:jc w:val="right"/>
        <w:rPr>
          <w:rFonts w:ascii="Arial" w:hAnsi="Arial" w:cs="Arial"/>
        </w:rPr>
      </w:pPr>
    </w:p>
    <w:p w:rsidR="0002698C" w:rsidRDefault="0002698C" w:rsidP="0002698C">
      <w:pPr>
        <w:jc w:val="right"/>
        <w:rPr>
          <w:rFonts w:ascii="Arial" w:hAnsi="Arial" w:cs="Arial"/>
        </w:rPr>
      </w:pPr>
    </w:p>
    <w:p w:rsidR="0002698C" w:rsidRDefault="0002698C" w:rsidP="0002698C">
      <w:pPr>
        <w:jc w:val="right"/>
        <w:rPr>
          <w:rFonts w:ascii="Arial" w:hAnsi="Arial" w:cs="Arial"/>
        </w:rPr>
      </w:pPr>
    </w:p>
    <w:p w:rsidR="00C22081" w:rsidRDefault="00C22081" w:rsidP="00C22081">
      <w:pPr>
        <w:pStyle w:val="ac"/>
        <w:framePr w:w="1142" w:h="345" w:hRule="exact" w:wrap="none" w:vAnchor="page" w:hAnchor="page" w:x="9121" w:y="3046"/>
        <w:shd w:val="clear" w:color="auto" w:fill="auto"/>
      </w:pPr>
      <w:r>
        <w:t>Таблица 13</w:t>
      </w:r>
    </w:p>
    <w:p w:rsidR="00C22081" w:rsidRDefault="00C22081" w:rsidP="00C22081">
      <w:pPr>
        <w:pStyle w:val="1"/>
        <w:framePr w:w="9361" w:h="657" w:hRule="exact" w:wrap="none" w:vAnchor="page" w:hAnchor="page" w:x="1111" w:y="3875"/>
        <w:shd w:val="clear" w:color="auto" w:fill="auto"/>
      </w:pPr>
      <w:r>
        <w:t>Общие сведения о необходимых капитальных вложениях для реализации мероприятий по развитию системы теплоснабжения муниципального образования</w:t>
      </w:r>
    </w:p>
    <w:tbl>
      <w:tblPr>
        <w:tblOverlap w:val="never"/>
        <w:tblW w:w="0" w:type="auto"/>
        <w:tblLayout w:type="fixed"/>
        <w:tblCellMar>
          <w:left w:w="10" w:type="dxa"/>
          <w:right w:w="10" w:type="dxa"/>
        </w:tblCellMar>
        <w:tblLook w:val="04A0"/>
      </w:tblPr>
      <w:tblGrid>
        <w:gridCol w:w="456"/>
        <w:gridCol w:w="1776"/>
        <w:gridCol w:w="472"/>
        <w:gridCol w:w="425"/>
        <w:gridCol w:w="567"/>
        <w:gridCol w:w="567"/>
        <w:gridCol w:w="567"/>
        <w:gridCol w:w="567"/>
        <w:gridCol w:w="567"/>
        <w:gridCol w:w="567"/>
        <w:gridCol w:w="567"/>
        <w:gridCol w:w="567"/>
        <w:gridCol w:w="567"/>
        <w:gridCol w:w="567"/>
        <w:gridCol w:w="709"/>
        <w:gridCol w:w="850"/>
      </w:tblGrid>
      <w:tr w:rsidR="00C22081" w:rsidTr="00C22081">
        <w:trPr>
          <w:trHeight w:hRule="exact" w:val="288"/>
        </w:trPr>
        <w:tc>
          <w:tcPr>
            <w:tcW w:w="456" w:type="dxa"/>
            <w:vMerge w:val="restart"/>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259" w:lineRule="exact"/>
              <w:ind w:left="160"/>
              <w:jc w:val="left"/>
            </w:pPr>
            <w:r>
              <w:rPr>
                <w:rStyle w:val="85pt0pt"/>
              </w:rPr>
              <w:t>№</w:t>
            </w:r>
          </w:p>
          <w:p w:rsidR="00C22081" w:rsidRDefault="00C22081" w:rsidP="00C22081">
            <w:pPr>
              <w:pStyle w:val="1"/>
              <w:framePr w:w="14515" w:h="5630" w:wrap="none" w:vAnchor="page" w:hAnchor="page" w:x="1162" w:y="4522"/>
              <w:shd w:val="clear" w:color="auto" w:fill="auto"/>
              <w:spacing w:line="259" w:lineRule="exact"/>
              <w:ind w:left="160"/>
              <w:jc w:val="left"/>
            </w:pPr>
            <w:r>
              <w:rPr>
                <w:rStyle w:val="85pt0pt"/>
              </w:rPr>
              <w:t>п./</w:t>
            </w:r>
          </w:p>
          <w:p w:rsidR="00C22081" w:rsidRDefault="00C22081" w:rsidP="00C22081">
            <w:pPr>
              <w:pStyle w:val="1"/>
              <w:framePr w:w="14515" w:h="5630" w:wrap="none" w:vAnchor="page" w:hAnchor="page" w:x="1162" w:y="4522"/>
              <w:shd w:val="clear" w:color="auto" w:fill="auto"/>
              <w:spacing w:line="259" w:lineRule="exact"/>
              <w:ind w:left="160"/>
              <w:jc w:val="left"/>
            </w:pPr>
            <w:r>
              <w:rPr>
                <w:rStyle w:val="85pt0pt"/>
              </w:rPr>
              <w:t>п.</w:t>
            </w:r>
          </w:p>
        </w:tc>
        <w:tc>
          <w:tcPr>
            <w:tcW w:w="1776" w:type="dxa"/>
            <w:vMerge w:val="restart"/>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after="120" w:line="170" w:lineRule="exact"/>
            </w:pPr>
            <w:r>
              <w:rPr>
                <w:rStyle w:val="85pt0pt"/>
              </w:rPr>
              <w:t>Наименование</w:t>
            </w:r>
          </w:p>
          <w:p w:rsidR="00C22081" w:rsidRDefault="00C22081" w:rsidP="00C22081">
            <w:pPr>
              <w:pStyle w:val="1"/>
              <w:framePr w:w="14515" w:h="5630" w:wrap="none" w:vAnchor="page" w:hAnchor="page" w:x="1162" w:y="4522"/>
              <w:shd w:val="clear" w:color="auto" w:fill="auto"/>
              <w:spacing w:before="120" w:line="170" w:lineRule="exact"/>
            </w:pPr>
            <w:r>
              <w:rPr>
                <w:rStyle w:val="85pt0pt"/>
              </w:rPr>
              <w:t>показателя</w:t>
            </w:r>
          </w:p>
        </w:tc>
        <w:tc>
          <w:tcPr>
            <w:tcW w:w="8126" w:type="dxa"/>
            <w:gridSpan w:val="14"/>
            <w:tcBorders>
              <w:top w:val="single" w:sz="4" w:space="0" w:color="auto"/>
              <w:left w:val="single" w:sz="4" w:space="0" w:color="auto"/>
              <w:righ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Значение показателя (тыс. руб.)</w:t>
            </w:r>
          </w:p>
        </w:tc>
      </w:tr>
      <w:tr w:rsidR="00C22081" w:rsidTr="00C22081">
        <w:trPr>
          <w:trHeight w:hRule="exact" w:val="802"/>
        </w:trPr>
        <w:tc>
          <w:tcPr>
            <w:tcW w:w="456" w:type="dxa"/>
            <w:vMerge/>
            <w:tcBorders>
              <w:left w:val="single" w:sz="4" w:space="0" w:color="auto"/>
            </w:tcBorders>
            <w:shd w:val="clear" w:color="auto" w:fill="FFFFFF"/>
          </w:tcPr>
          <w:p w:rsidR="00C22081" w:rsidRDefault="00C22081" w:rsidP="00C22081">
            <w:pPr>
              <w:framePr w:w="14515" w:h="5630" w:wrap="none" w:vAnchor="page" w:hAnchor="page" w:x="1162" w:y="4522"/>
            </w:pPr>
          </w:p>
        </w:tc>
        <w:tc>
          <w:tcPr>
            <w:tcW w:w="1776" w:type="dxa"/>
            <w:vMerge/>
            <w:tcBorders>
              <w:left w:val="single" w:sz="4" w:space="0" w:color="auto"/>
            </w:tcBorders>
            <w:shd w:val="clear" w:color="auto" w:fill="FFFFFF"/>
          </w:tcPr>
          <w:p w:rsidR="00C22081" w:rsidRDefault="00C22081" w:rsidP="00C22081">
            <w:pPr>
              <w:framePr w:w="14515" w:h="5630" w:wrap="none" w:vAnchor="page" w:hAnchor="page" w:x="1162" w:y="4522"/>
            </w:pPr>
          </w:p>
        </w:tc>
        <w:tc>
          <w:tcPr>
            <w:tcW w:w="472"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after="120" w:line="170" w:lineRule="exact"/>
              <w:jc w:val="left"/>
            </w:pPr>
            <w:r>
              <w:rPr>
                <w:rStyle w:val="85pt0pt"/>
              </w:rPr>
              <w:t>2016</w:t>
            </w:r>
          </w:p>
          <w:p w:rsidR="00C22081" w:rsidRDefault="00C22081" w:rsidP="00C22081">
            <w:pPr>
              <w:pStyle w:val="1"/>
              <w:framePr w:w="14515" w:h="5630" w:wrap="none" w:vAnchor="page" w:hAnchor="page" w:x="1162" w:y="4522"/>
              <w:shd w:val="clear" w:color="auto" w:fill="auto"/>
              <w:spacing w:before="120" w:line="170" w:lineRule="exact"/>
            </w:pPr>
            <w:r>
              <w:rPr>
                <w:rStyle w:val="85pt0pt"/>
              </w:rPr>
              <w:t>год</w:t>
            </w:r>
          </w:p>
        </w:tc>
        <w:tc>
          <w:tcPr>
            <w:tcW w:w="425"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after="120" w:line="170" w:lineRule="exact"/>
              <w:jc w:val="left"/>
            </w:pPr>
            <w:r>
              <w:rPr>
                <w:rStyle w:val="85pt0pt"/>
              </w:rPr>
              <w:t>2017</w:t>
            </w:r>
          </w:p>
          <w:p w:rsidR="00C22081" w:rsidRDefault="00C22081" w:rsidP="00C22081">
            <w:pPr>
              <w:pStyle w:val="1"/>
              <w:framePr w:w="14515" w:h="5630" w:wrap="none" w:vAnchor="page" w:hAnchor="page" w:x="1162" w:y="4522"/>
              <w:shd w:val="clear" w:color="auto" w:fill="auto"/>
              <w:spacing w:before="120" w:line="170" w:lineRule="exact"/>
            </w:pPr>
            <w:r>
              <w:rPr>
                <w:rStyle w:val="85pt0pt"/>
              </w:rPr>
              <w:t>год</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after="120" w:line="170" w:lineRule="exact"/>
              <w:jc w:val="left"/>
            </w:pPr>
            <w:r>
              <w:rPr>
                <w:rStyle w:val="85pt0pt"/>
              </w:rPr>
              <w:t>2018</w:t>
            </w:r>
          </w:p>
          <w:p w:rsidR="00C22081" w:rsidRDefault="00C22081" w:rsidP="00C22081">
            <w:pPr>
              <w:pStyle w:val="1"/>
              <w:framePr w:w="14515" w:h="5630" w:wrap="none" w:vAnchor="page" w:hAnchor="page" w:x="1162" w:y="4522"/>
              <w:shd w:val="clear" w:color="auto" w:fill="auto"/>
              <w:spacing w:before="120" w:line="170" w:lineRule="exact"/>
            </w:pPr>
            <w:r>
              <w:rPr>
                <w:rStyle w:val="85pt0pt"/>
              </w:rPr>
              <w:t>год</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after="120" w:line="170" w:lineRule="exact"/>
              <w:jc w:val="left"/>
            </w:pPr>
            <w:r>
              <w:rPr>
                <w:rStyle w:val="85pt0pt"/>
              </w:rPr>
              <w:t>2019</w:t>
            </w:r>
          </w:p>
          <w:p w:rsidR="00C22081" w:rsidRDefault="00C22081" w:rsidP="00C22081">
            <w:pPr>
              <w:pStyle w:val="1"/>
              <w:framePr w:w="14515" w:h="5630" w:wrap="none" w:vAnchor="page" w:hAnchor="page" w:x="1162" w:y="4522"/>
              <w:shd w:val="clear" w:color="auto" w:fill="auto"/>
              <w:spacing w:before="120" w:line="170" w:lineRule="exact"/>
            </w:pPr>
            <w:r>
              <w:rPr>
                <w:rStyle w:val="85pt0pt"/>
              </w:rPr>
              <w:t>год</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after="120" w:line="170" w:lineRule="exact"/>
              <w:jc w:val="left"/>
            </w:pPr>
            <w:r>
              <w:rPr>
                <w:rStyle w:val="85pt0pt"/>
              </w:rPr>
              <w:t>2020</w:t>
            </w:r>
          </w:p>
          <w:p w:rsidR="00C22081" w:rsidRDefault="00C22081" w:rsidP="00C22081">
            <w:pPr>
              <w:pStyle w:val="1"/>
              <w:framePr w:w="14515" w:h="5630" w:wrap="none" w:vAnchor="page" w:hAnchor="page" w:x="1162" w:y="4522"/>
              <w:shd w:val="clear" w:color="auto" w:fill="auto"/>
              <w:spacing w:before="120" w:line="170" w:lineRule="exact"/>
            </w:pPr>
            <w:r>
              <w:rPr>
                <w:rStyle w:val="85pt0pt"/>
              </w:rPr>
              <w:t>год</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after="120" w:line="170" w:lineRule="exact"/>
              <w:jc w:val="left"/>
            </w:pPr>
            <w:r>
              <w:rPr>
                <w:rStyle w:val="85pt0pt"/>
              </w:rPr>
              <w:t>2021</w:t>
            </w:r>
          </w:p>
          <w:p w:rsidR="00C22081" w:rsidRDefault="00C22081" w:rsidP="00C22081">
            <w:pPr>
              <w:pStyle w:val="1"/>
              <w:framePr w:w="14515" w:h="5630" w:wrap="none" w:vAnchor="page" w:hAnchor="page" w:x="1162" w:y="4522"/>
              <w:shd w:val="clear" w:color="auto" w:fill="auto"/>
              <w:spacing w:before="120" w:line="170" w:lineRule="exact"/>
            </w:pPr>
            <w:r>
              <w:rPr>
                <w:rStyle w:val="85pt0pt"/>
              </w:rPr>
              <w:t>год</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after="120" w:line="170" w:lineRule="exact"/>
              <w:jc w:val="left"/>
            </w:pPr>
            <w:r>
              <w:rPr>
                <w:rStyle w:val="85pt0pt"/>
              </w:rPr>
              <w:t>2022</w:t>
            </w:r>
          </w:p>
          <w:p w:rsidR="00C22081" w:rsidRDefault="00C22081" w:rsidP="00C22081">
            <w:pPr>
              <w:pStyle w:val="1"/>
              <w:framePr w:w="14515" w:h="5630" w:wrap="none" w:vAnchor="page" w:hAnchor="page" w:x="1162" w:y="4522"/>
              <w:shd w:val="clear" w:color="auto" w:fill="auto"/>
              <w:spacing w:before="120" w:line="170" w:lineRule="exact"/>
            </w:pPr>
            <w:r>
              <w:rPr>
                <w:rStyle w:val="85pt0pt"/>
              </w:rPr>
              <w:t>год</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after="120" w:line="170" w:lineRule="exact"/>
              <w:jc w:val="left"/>
            </w:pPr>
            <w:r>
              <w:rPr>
                <w:rStyle w:val="85pt0pt"/>
              </w:rPr>
              <w:t>2023</w:t>
            </w:r>
          </w:p>
          <w:p w:rsidR="00C22081" w:rsidRDefault="00C22081" w:rsidP="00C22081">
            <w:pPr>
              <w:pStyle w:val="1"/>
              <w:framePr w:w="14515" w:h="5630" w:wrap="none" w:vAnchor="page" w:hAnchor="page" w:x="1162" w:y="4522"/>
              <w:shd w:val="clear" w:color="auto" w:fill="auto"/>
              <w:spacing w:before="120" w:line="170" w:lineRule="exact"/>
            </w:pPr>
            <w:r>
              <w:rPr>
                <w:rStyle w:val="85pt0pt"/>
              </w:rPr>
              <w:t>год</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after="120" w:line="170" w:lineRule="exact"/>
              <w:jc w:val="left"/>
            </w:pPr>
            <w:r>
              <w:rPr>
                <w:rStyle w:val="85pt0pt"/>
              </w:rPr>
              <w:t>2024</w:t>
            </w:r>
          </w:p>
          <w:p w:rsidR="00C22081" w:rsidRDefault="00C22081" w:rsidP="00C22081">
            <w:pPr>
              <w:pStyle w:val="1"/>
              <w:framePr w:w="14515" w:h="5630" w:wrap="none" w:vAnchor="page" w:hAnchor="page" w:x="1162" w:y="4522"/>
              <w:shd w:val="clear" w:color="auto" w:fill="auto"/>
              <w:spacing w:before="120" w:line="170" w:lineRule="exact"/>
            </w:pPr>
            <w:r>
              <w:rPr>
                <w:rStyle w:val="85pt0pt"/>
              </w:rPr>
              <w:t>год</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after="120" w:line="170" w:lineRule="exact"/>
              <w:jc w:val="left"/>
            </w:pPr>
            <w:r>
              <w:rPr>
                <w:rStyle w:val="85pt0pt"/>
              </w:rPr>
              <w:t>2025</w:t>
            </w:r>
          </w:p>
          <w:p w:rsidR="00C22081" w:rsidRDefault="00C22081" w:rsidP="00C22081">
            <w:pPr>
              <w:pStyle w:val="1"/>
              <w:framePr w:w="14515" w:h="5630" w:wrap="none" w:vAnchor="page" w:hAnchor="page" w:x="1162" w:y="4522"/>
              <w:shd w:val="clear" w:color="auto" w:fill="auto"/>
              <w:spacing w:before="120" w:line="170" w:lineRule="exact"/>
            </w:pPr>
            <w:r>
              <w:rPr>
                <w:rStyle w:val="85pt0pt"/>
              </w:rPr>
              <w:t>год</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after="120" w:line="170" w:lineRule="exact"/>
              <w:jc w:val="left"/>
            </w:pPr>
            <w:r>
              <w:rPr>
                <w:rStyle w:val="85pt0pt"/>
              </w:rPr>
              <w:t>2026</w:t>
            </w:r>
          </w:p>
          <w:p w:rsidR="00C22081" w:rsidRDefault="00C22081" w:rsidP="00C22081">
            <w:pPr>
              <w:pStyle w:val="1"/>
              <w:framePr w:w="14515" w:h="5630" w:wrap="none" w:vAnchor="page" w:hAnchor="page" w:x="1162" w:y="4522"/>
              <w:shd w:val="clear" w:color="auto" w:fill="auto"/>
              <w:spacing w:before="120" w:line="170" w:lineRule="exact"/>
            </w:pPr>
            <w:r>
              <w:rPr>
                <w:rStyle w:val="85pt0pt"/>
              </w:rPr>
              <w:t>год</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after="120" w:line="170" w:lineRule="exact"/>
              <w:jc w:val="left"/>
            </w:pPr>
            <w:r>
              <w:rPr>
                <w:rStyle w:val="85pt0pt"/>
              </w:rPr>
              <w:t>2027</w:t>
            </w:r>
          </w:p>
          <w:p w:rsidR="00C22081" w:rsidRDefault="00C22081" w:rsidP="00C22081">
            <w:pPr>
              <w:pStyle w:val="1"/>
              <w:framePr w:w="14515" w:h="5630" w:wrap="none" w:vAnchor="page" w:hAnchor="page" w:x="1162" w:y="4522"/>
              <w:shd w:val="clear" w:color="auto" w:fill="auto"/>
              <w:spacing w:before="120" w:line="170" w:lineRule="exact"/>
            </w:pPr>
            <w:r>
              <w:rPr>
                <w:rStyle w:val="85pt0pt"/>
              </w:rPr>
              <w:t>год</w:t>
            </w:r>
          </w:p>
        </w:tc>
        <w:tc>
          <w:tcPr>
            <w:tcW w:w="709"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264" w:lineRule="exact"/>
              <w:jc w:val="left"/>
            </w:pPr>
            <w:r>
              <w:rPr>
                <w:rStyle w:val="85pt0pt"/>
              </w:rPr>
              <w:t>2028-</w:t>
            </w:r>
          </w:p>
          <w:p w:rsidR="00C22081" w:rsidRDefault="00C22081" w:rsidP="00C22081">
            <w:pPr>
              <w:pStyle w:val="1"/>
              <w:framePr w:w="14515" w:h="5630" w:wrap="none" w:vAnchor="page" w:hAnchor="page" w:x="1162" w:y="4522"/>
              <w:shd w:val="clear" w:color="auto" w:fill="auto"/>
              <w:spacing w:line="264" w:lineRule="exact"/>
            </w:pPr>
            <w:r>
              <w:rPr>
                <w:rStyle w:val="85pt0pt"/>
              </w:rPr>
              <w:t>2030</w:t>
            </w:r>
          </w:p>
          <w:p w:rsidR="00C22081" w:rsidRDefault="00C22081" w:rsidP="00C22081">
            <w:pPr>
              <w:pStyle w:val="1"/>
              <w:framePr w:w="14515" w:h="5630" w:wrap="none" w:vAnchor="page" w:hAnchor="page" w:x="1162" w:y="4522"/>
              <w:shd w:val="clear" w:color="auto" w:fill="auto"/>
              <w:spacing w:line="264" w:lineRule="exact"/>
            </w:pPr>
            <w:r>
              <w:rPr>
                <w:rStyle w:val="85pt0pt"/>
              </w:rPr>
              <w:t>год</w:t>
            </w:r>
          </w:p>
        </w:tc>
        <w:tc>
          <w:tcPr>
            <w:tcW w:w="850" w:type="dxa"/>
            <w:tcBorders>
              <w:top w:val="single" w:sz="4" w:space="0" w:color="auto"/>
              <w:left w:val="single" w:sz="4" w:space="0" w:color="auto"/>
              <w:righ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jc w:val="left"/>
            </w:pPr>
            <w:r>
              <w:rPr>
                <w:rStyle w:val="85pt0pt"/>
              </w:rPr>
              <w:t>Всего</w:t>
            </w:r>
          </w:p>
        </w:tc>
      </w:tr>
      <w:tr w:rsidR="00C22081" w:rsidTr="00C22081">
        <w:trPr>
          <w:trHeight w:hRule="exact" w:val="1603"/>
        </w:trPr>
        <w:tc>
          <w:tcPr>
            <w:tcW w:w="456"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50" w:lineRule="exact"/>
              <w:ind w:left="160"/>
              <w:jc w:val="left"/>
            </w:pPr>
            <w:r>
              <w:rPr>
                <w:rStyle w:val="ArialNarrow75pt0pt"/>
              </w:rPr>
              <w:t>1</w:t>
            </w:r>
            <w:r>
              <w:rPr>
                <w:rStyle w:val="SegoeUI65pt0pt"/>
                <w:b w:val="0"/>
                <w:bCs w:val="0"/>
              </w:rPr>
              <w:t>.</w:t>
            </w:r>
          </w:p>
        </w:tc>
        <w:tc>
          <w:tcPr>
            <w:tcW w:w="1776"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264" w:lineRule="exact"/>
            </w:pPr>
            <w:r>
              <w:rPr>
                <w:rStyle w:val="85pt0pt"/>
              </w:rPr>
              <w:t>Капитальные вложения для реализации всей программы инвестиционных проектов</w:t>
            </w:r>
          </w:p>
        </w:tc>
        <w:tc>
          <w:tcPr>
            <w:tcW w:w="472"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425"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4100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709"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4100</w:t>
            </w:r>
          </w:p>
        </w:tc>
      </w:tr>
      <w:tr w:rsidR="00C22081" w:rsidTr="00C22081">
        <w:trPr>
          <w:trHeight w:hRule="exact" w:val="1594"/>
        </w:trPr>
        <w:tc>
          <w:tcPr>
            <w:tcW w:w="456"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ind w:left="160"/>
              <w:jc w:val="left"/>
            </w:pPr>
            <w:r>
              <w:rPr>
                <w:rStyle w:val="85pt0pt"/>
              </w:rPr>
              <w:t>2.</w:t>
            </w:r>
          </w:p>
        </w:tc>
        <w:tc>
          <w:tcPr>
            <w:tcW w:w="1776"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259" w:lineRule="exact"/>
            </w:pPr>
            <w:r>
              <w:rPr>
                <w:rStyle w:val="85pt0pt"/>
              </w:rPr>
              <w:t xml:space="preserve">Снижение </w:t>
            </w:r>
            <w:proofErr w:type="spellStart"/>
            <w:r>
              <w:rPr>
                <w:rStyle w:val="85pt0pt"/>
              </w:rPr>
              <w:t>эксплуатационны</w:t>
            </w:r>
            <w:proofErr w:type="spellEnd"/>
            <w:r>
              <w:rPr>
                <w:rStyle w:val="85pt0pt"/>
              </w:rPr>
              <w:t xml:space="preserve"> </w:t>
            </w:r>
            <w:proofErr w:type="spellStart"/>
            <w:r>
              <w:rPr>
                <w:rStyle w:val="85pt0pt"/>
              </w:rPr>
              <w:t>х</w:t>
            </w:r>
            <w:proofErr w:type="spellEnd"/>
            <w:r>
              <w:rPr>
                <w:rStyle w:val="85pt0pt"/>
              </w:rPr>
              <w:t xml:space="preserve"> затрат за счет эффективности реализации проектов</w:t>
            </w:r>
          </w:p>
        </w:tc>
        <w:tc>
          <w:tcPr>
            <w:tcW w:w="472"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425"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567" w:type="dxa"/>
            <w:tcBorders>
              <w:top w:val="single" w:sz="4" w:space="0" w:color="auto"/>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709" w:type="dxa"/>
            <w:tcBorders>
              <w:lef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c>
          <w:tcPr>
            <w:tcW w:w="850" w:type="dxa"/>
            <w:tcBorders>
              <w:left w:val="single" w:sz="4" w:space="0" w:color="auto"/>
              <w:righ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w:t>
            </w:r>
          </w:p>
        </w:tc>
      </w:tr>
      <w:tr w:rsidR="00C22081" w:rsidTr="00C22081">
        <w:trPr>
          <w:trHeight w:hRule="exact" w:val="1344"/>
        </w:trPr>
        <w:tc>
          <w:tcPr>
            <w:tcW w:w="456"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ind w:left="160"/>
              <w:jc w:val="left"/>
            </w:pPr>
            <w:r>
              <w:rPr>
                <w:rStyle w:val="85pt0pt"/>
              </w:rPr>
              <w:t>3.</w:t>
            </w:r>
          </w:p>
        </w:tc>
        <w:tc>
          <w:tcPr>
            <w:tcW w:w="1776"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264" w:lineRule="exact"/>
            </w:pPr>
            <w:r>
              <w:rPr>
                <w:rStyle w:val="85pt0pt"/>
              </w:rPr>
              <w:t xml:space="preserve">Рост э </w:t>
            </w:r>
            <w:proofErr w:type="spellStart"/>
            <w:r>
              <w:rPr>
                <w:rStyle w:val="85pt0pt"/>
              </w:rPr>
              <w:t>ксплуатационны</w:t>
            </w:r>
            <w:proofErr w:type="spellEnd"/>
            <w:r>
              <w:rPr>
                <w:rStyle w:val="85pt0pt"/>
              </w:rPr>
              <w:t xml:space="preserve"> </w:t>
            </w:r>
            <w:proofErr w:type="spellStart"/>
            <w:r>
              <w:rPr>
                <w:rStyle w:val="85pt0pt"/>
              </w:rPr>
              <w:t>х</w:t>
            </w:r>
            <w:proofErr w:type="spellEnd"/>
            <w:r>
              <w:rPr>
                <w:rStyle w:val="85pt0pt"/>
              </w:rPr>
              <w:t xml:space="preserve"> затрат за счет амортизационных отчислений</w:t>
            </w:r>
          </w:p>
        </w:tc>
        <w:tc>
          <w:tcPr>
            <w:tcW w:w="472"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0,0</w:t>
            </w:r>
          </w:p>
        </w:tc>
        <w:tc>
          <w:tcPr>
            <w:tcW w:w="425"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0,0</w:t>
            </w:r>
          </w:p>
        </w:tc>
        <w:tc>
          <w:tcPr>
            <w:tcW w:w="567"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123,0</w:t>
            </w:r>
          </w:p>
        </w:tc>
        <w:tc>
          <w:tcPr>
            <w:tcW w:w="567"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jc w:val="left"/>
            </w:pPr>
            <w:r>
              <w:rPr>
                <w:rStyle w:val="85pt0pt"/>
              </w:rPr>
              <w:t>123,0</w:t>
            </w:r>
          </w:p>
        </w:tc>
        <w:tc>
          <w:tcPr>
            <w:tcW w:w="567"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jc w:val="left"/>
            </w:pPr>
            <w:r>
              <w:rPr>
                <w:rStyle w:val="85pt0pt"/>
              </w:rPr>
              <w:t>123,0</w:t>
            </w:r>
          </w:p>
        </w:tc>
        <w:tc>
          <w:tcPr>
            <w:tcW w:w="567"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jc w:val="left"/>
            </w:pPr>
            <w:r>
              <w:rPr>
                <w:rStyle w:val="85pt0pt"/>
              </w:rPr>
              <w:t>123,0</w:t>
            </w:r>
          </w:p>
        </w:tc>
        <w:tc>
          <w:tcPr>
            <w:tcW w:w="567"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jc w:val="left"/>
            </w:pPr>
            <w:r>
              <w:rPr>
                <w:rStyle w:val="85pt0pt"/>
              </w:rPr>
              <w:t>123,0</w:t>
            </w:r>
          </w:p>
        </w:tc>
        <w:tc>
          <w:tcPr>
            <w:tcW w:w="567"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jc w:val="left"/>
            </w:pPr>
            <w:r>
              <w:rPr>
                <w:rStyle w:val="85pt0pt"/>
              </w:rPr>
              <w:t>123,0</w:t>
            </w:r>
          </w:p>
        </w:tc>
        <w:tc>
          <w:tcPr>
            <w:tcW w:w="567"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jc w:val="left"/>
            </w:pPr>
            <w:r>
              <w:rPr>
                <w:rStyle w:val="85pt0pt"/>
              </w:rPr>
              <w:t>123,0</w:t>
            </w:r>
          </w:p>
        </w:tc>
        <w:tc>
          <w:tcPr>
            <w:tcW w:w="567"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jc w:val="left"/>
            </w:pPr>
            <w:r>
              <w:rPr>
                <w:rStyle w:val="85pt0pt"/>
              </w:rPr>
              <w:t>123,0</w:t>
            </w:r>
          </w:p>
        </w:tc>
        <w:tc>
          <w:tcPr>
            <w:tcW w:w="567"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jc w:val="left"/>
            </w:pPr>
            <w:r>
              <w:rPr>
                <w:rStyle w:val="85pt0pt"/>
              </w:rPr>
              <w:t>123,0</w:t>
            </w:r>
          </w:p>
        </w:tc>
        <w:tc>
          <w:tcPr>
            <w:tcW w:w="567"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jc w:val="left"/>
            </w:pPr>
            <w:r>
              <w:rPr>
                <w:rStyle w:val="85pt0pt"/>
              </w:rPr>
              <w:t>123,0</w:t>
            </w:r>
          </w:p>
        </w:tc>
        <w:tc>
          <w:tcPr>
            <w:tcW w:w="709" w:type="dxa"/>
            <w:tcBorders>
              <w:top w:val="single" w:sz="4" w:space="0" w:color="auto"/>
              <w:left w:val="single" w:sz="4" w:space="0" w:color="auto"/>
              <w:bottom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22081" w:rsidRDefault="00C22081" w:rsidP="00C22081">
            <w:pPr>
              <w:pStyle w:val="1"/>
              <w:framePr w:w="14515" w:h="5630" w:wrap="none" w:vAnchor="page" w:hAnchor="page" w:x="1162" w:y="4522"/>
              <w:shd w:val="clear" w:color="auto" w:fill="auto"/>
              <w:spacing w:line="170" w:lineRule="exact"/>
            </w:pPr>
            <w:r>
              <w:rPr>
                <w:rStyle w:val="85pt0pt"/>
              </w:rPr>
              <w:t>1231,0</w:t>
            </w:r>
          </w:p>
        </w:tc>
      </w:tr>
    </w:tbl>
    <w:p w:rsidR="00C22081" w:rsidRDefault="00C22081" w:rsidP="00C22081">
      <w:pPr>
        <w:pStyle w:val="a9"/>
        <w:framePr w:wrap="none" w:vAnchor="page" w:hAnchor="page" w:x="15346" w:y="13321"/>
        <w:shd w:val="clear" w:color="auto" w:fill="auto"/>
        <w:spacing w:line="170" w:lineRule="exact"/>
        <w:ind w:left="20"/>
      </w:pPr>
      <w:r>
        <w:t>30</w:t>
      </w:r>
    </w:p>
    <w:p w:rsidR="00C22081" w:rsidRPr="00C22081" w:rsidRDefault="00C22081" w:rsidP="00C22081">
      <w:pPr>
        <w:jc w:val="both"/>
        <w:rPr>
          <w:rFonts w:ascii="Arial" w:hAnsi="Arial" w:cs="Arial"/>
          <w:b/>
          <w:bCs/>
        </w:rPr>
      </w:pPr>
      <w:r w:rsidRPr="00C22081">
        <w:rPr>
          <w:rFonts w:ascii="Arial" w:hAnsi="Arial" w:cs="Arial"/>
          <w:b/>
          <w:bCs/>
        </w:rPr>
        <w:t>7.2 Водоснабжение</w:t>
      </w:r>
    </w:p>
    <w:p w:rsidR="00C22081" w:rsidRDefault="00C22081" w:rsidP="00C22081">
      <w:pPr>
        <w:jc w:val="both"/>
        <w:rPr>
          <w:rFonts w:ascii="Arial" w:hAnsi="Arial" w:cs="Arial"/>
        </w:rPr>
      </w:pPr>
    </w:p>
    <w:p w:rsidR="00C22081" w:rsidRPr="00C22081" w:rsidRDefault="00C22081" w:rsidP="00C22081">
      <w:pPr>
        <w:jc w:val="both"/>
        <w:rPr>
          <w:rFonts w:ascii="Arial" w:hAnsi="Arial" w:cs="Arial"/>
        </w:rPr>
      </w:pPr>
      <w:r>
        <w:rPr>
          <w:rFonts w:ascii="Arial" w:hAnsi="Arial" w:cs="Arial"/>
        </w:rPr>
        <w:t xml:space="preserve">         </w:t>
      </w:r>
      <w:proofErr w:type="gramStart"/>
      <w:r w:rsidRPr="00C22081">
        <w:rPr>
          <w:rFonts w:ascii="Arial" w:hAnsi="Arial" w:cs="Arial"/>
        </w:rPr>
        <w:t>Финансовые потребности определены на основании укрупненных нормативов цены строительства, утвержденных приказом Министерства регионального развития Российской Федерации от 30 декабря 2011 г. № 643 «Об утверждении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и о внесении изменений в отдельные приказы Министерства регионального развития Российской Федерации» (НЦС 81-02-2012), смет организаций коммунального комплекса, оценок экспертов, прейскурантов поставщиков</w:t>
      </w:r>
      <w:proofErr w:type="gramEnd"/>
      <w:r w:rsidRPr="00C22081">
        <w:rPr>
          <w:rFonts w:ascii="Arial" w:hAnsi="Arial" w:cs="Arial"/>
        </w:rPr>
        <w:t xml:space="preserve"> оборудования и открытых источников информации с учетом уровня цен на 2014 год без учета налога на добавленную стоимость. Стоимость мероприятий учитывает проектно-изыскательские работы.</w:t>
      </w:r>
    </w:p>
    <w:p w:rsidR="00C22081" w:rsidRDefault="00C22081" w:rsidP="00C22081">
      <w:pPr>
        <w:jc w:val="both"/>
        <w:rPr>
          <w:rFonts w:ascii="Arial" w:hAnsi="Arial" w:cs="Arial"/>
        </w:rPr>
      </w:pPr>
    </w:p>
    <w:p w:rsidR="00C22081" w:rsidRDefault="00C22081" w:rsidP="00C22081">
      <w:pPr>
        <w:jc w:val="both"/>
        <w:rPr>
          <w:rFonts w:ascii="Arial" w:hAnsi="Arial" w:cs="Arial"/>
        </w:rPr>
      </w:pPr>
      <w:r>
        <w:rPr>
          <w:rFonts w:ascii="Arial" w:hAnsi="Arial" w:cs="Arial"/>
        </w:rPr>
        <w:t xml:space="preserve">         </w:t>
      </w:r>
      <w:r w:rsidRPr="00C22081">
        <w:rPr>
          <w:rFonts w:ascii="Arial" w:hAnsi="Arial" w:cs="Arial"/>
        </w:rPr>
        <w:t>Реализация разработанных мероприятий направлена как на повышение качества и надежности водоснабжения потребителей, так и на снижение расходов на воду, что позволяет говорить о снижении эксплуатационных затрат за счет экономии воды, электроэнергии, трудовых ресурсов.</w:t>
      </w:r>
    </w:p>
    <w:p w:rsidR="009532D6" w:rsidRDefault="00F02D21" w:rsidP="00F02D21">
      <w:pPr>
        <w:jc w:val="right"/>
        <w:rPr>
          <w:rFonts w:ascii="Arial" w:hAnsi="Arial" w:cs="Arial"/>
        </w:rPr>
      </w:pPr>
      <w:r>
        <w:rPr>
          <w:rFonts w:ascii="Arial" w:hAnsi="Arial" w:cs="Arial"/>
        </w:rPr>
        <w:t>24</w:t>
      </w:r>
    </w:p>
    <w:p w:rsidR="009532D6" w:rsidRDefault="009532D6" w:rsidP="00C22081">
      <w:pPr>
        <w:jc w:val="both"/>
        <w:rPr>
          <w:rFonts w:ascii="Arial" w:hAnsi="Arial" w:cs="Arial"/>
        </w:rPr>
      </w:pPr>
    </w:p>
    <w:p w:rsidR="009532D6" w:rsidRDefault="009532D6" w:rsidP="00C22081">
      <w:pPr>
        <w:jc w:val="both"/>
        <w:rPr>
          <w:rFonts w:ascii="Arial" w:hAnsi="Arial" w:cs="Arial"/>
        </w:rPr>
      </w:pPr>
    </w:p>
    <w:p w:rsidR="009532D6" w:rsidRDefault="009532D6" w:rsidP="00C22081">
      <w:pPr>
        <w:jc w:val="both"/>
        <w:rPr>
          <w:rFonts w:ascii="Arial" w:hAnsi="Arial" w:cs="Arial"/>
        </w:rPr>
      </w:pPr>
    </w:p>
    <w:p w:rsidR="009532D6" w:rsidRPr="00C22081" w:rsidRDefault="009532D6" w:rsidP="00C22081">
      <w:pPr>
        <w:jc w:val="both"/>
        <w:rPr>
          <w:rFonts w:ascii="Arial" w:hAnsi="Arial" w:cs="Arial"/>
        </w:rPr>
      </w:pPr>
    </w:p>
    <w:p w:rsidR="00C22081" w:rsidRDefault="00C22081" w:rsidP="00C22081">
      <w:pPr>
        <w:jc w:val="both"/>
        <w:rPr>
          <w:rFonts w:ascii="Arial" w:hAnsi="Arial" w:cs="Arial"/>
        </w:rPr>
      </w:pPr>
    </w:p>
    <w:p w:rsidR="00C22081" w:rsidRDefault="00C22081" w:rsidP="00C22081">
      <w:pPr>
        <w:jc w:val="both"/>
        <w:rPr>
          <w:rFonts w:ascii="Arial" w:hAnsi="Arial" w:cs="Arial"/>
        </w:rPr>
      </w:pPr>
      <w:r>
        <w:rPr>
          <w:rFonts w:ascii="Arial" w:hAnsi="Arial" w:cs="Arial"/>
        </w:rPr>
        <w:t xml:space="preserve">        </w:t>
      </w:r>
      <w:r w:rsidRPr="00C22081">
        <w:rPr>
          <w:rFonts w:ascii="Arial" w:hAnsi="Arial" w:cs="Arial"/>
        </w:rPr>
        <w:t>Увеличение затрат на воду за счет роста амортизационных отчислений учтено только по мероприятиям, финансируемым за счет платы за подключение и инвестиционной составляющей, т. к. имущество, приобретенное (созданное) с использованием бюджетных средств целевого финансирования, не подлежит амортизации (статья 256 Налогового кодекса Российской Федерации).</w:t>
      </w:r>
    </w:p>
    <w:p w:rsidR="00C22081" w:rsidRPr="00C22081" w:rsidRDefault="00C22081" w:rsidP="00C22081">
      <w:pPr>
        <w:rPr>
          <w:rFonts w:ascii="Arial" w:hAnsi="Arial" w:cs="Arial"/>
        </w:rPr>
      </w:pPr>
    </w:p>
    <w:p w:rsidR="00C22081" w:rsidRDefault="00C22081" w:rsidP="00C22081">
      <w:pPr>
        <w:jc w:val="right"/>
        <w:rPr>
          <w:rFonts w:ascii="Arial" w:hAnsi="Arial" w:cs="Arial"/>
        </w:rPr>
      </w:pPr>
    </w:p>
    <w:p w:rsidR="00D048DF" w:rsidRPr="00D048DF" w:rsidRDefault="00D048DF" w:rsidP="00D048DF">
      <w:pPr>
        <w:rPr>
          <w:rFonts w:ascii="Arial" w:hAnsi="Arial" w:cs="Arial"/>
        </w:rPr>
      </w:pPr>
      <w:r>
        <w:rPr>
          <w:rFonts w:ascii="Arial" w:hAnsi="Arial" w:cs="Arial"/>
        </w:rPr>
        <w:t xml:space="preserve">                                                                                                                  </w:t>
      </w:r>
      <w:r w:rsidRPr="00D048DF">
        <w:rPr>
          <w:rFonts w:ascii="Arial" w:hAnsi="Arial" w:cs="Arial"/>
        </w:rPr>
        <w:t>Таблица 14</w:t>
      </w:r>
    </w:p>
    <w:p w:rsidR="00D048DF" w:rsidRDefault="00D048DF" w:rsidP="00D048DF">
      <w:pPr>
        <w:rPr>
          <w:rFonts w:ascii="Arial" w:hAnsi="Arial" w:cs="Arial"/>
          <w:b/>
          <w:bCs/>
        </w:rPr>
      </w:pPr>
    </w:p>
    <w:p w:rsidR="00D048DF" w:rsidRDefault="00D048DF" w:rsidP="00D048DF">
      <w:pPr>
        <w:rPr>
          <w:rFonts w:ascii="Arial" w:hAnsi="Arial" w:cs="Arial"/>
          <w:b/>
          <w:bCs/>
        </w:rPr>
      </w:pPr>
    </w:p>
    <w:p w:rsidR="00D048DF" w:rsidRPr="00D048DF" w:rsidRDefault="00D048DF" w:rsidP="00D048DF">
      <w:pPr>
        <w:rPr>
          <w:rFonts w:ascii="Arial" w:hAnsi="Arial" w:cs="Arial"/>
          <w:b/>
          <w:bCs/>
        </w:rPr>
      </w:pPr>
      <w:r w:rsidRPr="00D048DF">
        <w:rPr>
          <w:rFonts w:ascii="Arial" w:hAnsi="Arial" w:cs="Arial"/>
          <w:b/>
          <w:bCs/>
        </w:rPr>
        <w:t>Общие сведения о необходимых капитальных вложениях для реализации мероприятий по развитию системы водоснабжения муниципального образования</w:t>
      </w:r>
    </w:p>
    <w:p w:rsidR="00D048DF" w:rsidRPr="00D048DF" w:rsidRDefault="00D048DF" w:rsidP="00D048DF">
      <w:pPr>
        <w:rPr>
          <w:rFonts w:ascii="Arial" w:hAnsi="Arial" w:cs="Arial"/>
        </w:rPr>
      </w:pPr>
    </w:p>
    <w:tbl>
      <w:tblPr>
        <w:tblpPr w:leftFromText="180" w:rightFromText="180" w:vertAnchor="text" w:horzAnchor="page" w:tblpX="936" w:tblpY="404"/>
        <w:tblOverlap w:val="never"/>
        <w:tblW w:w="10113" w:type="dxa"/>
        <w:tblLayout w:type="fixed"/>
        <w:tblCellMar>
          <w:left w:w="10" w:type="dxa"/>
          <w:right w:w="10" w:type="dxa"/>
        </w:tblCellMar>
        <w:tblLook w:val="04A0"/>
      </w:tblPr>
      <w:tblGrid>
        <w:gridCol w:w="469"/>
        <w:gridCol w:w="1798"/>
        <w:gridCol w:w="486"/>
        <w:gridCol w:w="433"/>
        <w:gridCol w:w="433"/>
        <w:gridCol w:w="577"/>
        <w:gridCol w:w="577"/>
        <w:gridCol w:w="577"/>
        <w:gridCol w:w="577"/>
        <w:gridCol w:w="577"/>
        <w:gridCol w:w="577"/>
        <w:gridCol w:w="577"/>
        <w:gridCol w:w="577"/>
        <w:gridCol w:w="577"/>
        <w:gridCol w:w="577"/>
        <w:gridCol w:w="724"/>
      </w:tblGrid>
      <w:tr w:rsidR="00D048DF" w:rsidRPr="00D048DF" w:rsidTr="00D048DF">
        <w:trPr>
          <w:trHeight w:hRule="exact" w:val="320"/>
        </w:trPr>
        <w:tc>
          <w:tcPr>
            <w:tcW w:w="469" w:type="dxa"/>
            <w:vMerge w:val="restart"/>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w:t>
            </w:r>
          </w:p>
          <w:p w:rsidR="00D048DF" w:rsidRPr="00D048DF" w:rsidRDefault="00D048DF" w:rsidP="00D048DF">
            <w:pPr>
              <w:rPr>
                <w:rFonts w:ascii="Arial" w:hAnsi="Arial" w:cs="Arial"/>
                <w:b/>
                <w:bCs/>
                <w:sz w:val="18"/>
                <w:szCs w:val="18"/>
              </w:rPr>
            </w:pPr>
            <w:r w:rsidRPr="00D048DF">
              <w:rPr>
                <w:rFonts w:ascii="Arial" w:hAnsi="Arial" w:cs="Arial"/>
                <w:b/>
                <w:bCs/>
                <w:sz w:val="18"/>
                <w:szCs w:val="18"/>
              </w:rPr>
              <w:t>п./</w:t>
            </w:r>
          </w:p>
          <w:p w:rsidR="00D048DF" w:rsidRPr="00D048DF" w:rsidRDefault="00D048DF" w:rsidP="00D048DF">
            <w:pPr>
              <w:rPr>
                <w:rFonts w:ascii="Arial" w:hAnsi="Arial" w:cs="Arial"/>
                <w:b/>
                <w:bCs/>
                <w:sz w:val="18"/>
                <w:szCs w:val="18"/>
              </w:rPr>
            </w:pPr>
            <w:r w:rsidRPr="00D048DF">
              <w:rPr>
                <w:rFonts w:ascii="Arial" w:hAnsi="Arial" w:cs="Arial"/>
                <w:b/>
                <w:bCs/>
                <w:sz w:val="18"/>
                <w:szCs w:val="18"/>
              </w:rPr>
              <w:t>п.</w:t>
            </w:r>
          </w:p>
        </w:tc>
        <w:tc>
          <w:tcPr>
            <w:tcW w:w="1798" w:type="dxa"/>
            <w:vMerge w:val="restart"/>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Наименование</w:t>
            </w:r>
          </w:p>
          <w:p w:rsidR="00D048DF" w:rsidRPr="00D048DF" w:rsidRDefault="00D048DF" w:rsidP="00D048DF">
            <w:pPr>
              <w:rPr>
                <w:rFonts w:ascii="Arial" w:hAnsi="Arial" w:cs="Arial"/>
                <w:b/>
                <w:bCs/>
                <w:sz w:val="18"/>
                <w:szCs w:val="18"/>
              </w:rPr>
            </w:pPr>
            <w:r w:rsidRPr="00D048DF">
              <w:rPr>
                <w:rFonts w:ascii="Arial" w:hAnsi="Arial" w:cs="Arial"/>
                <w:b/>
                <w:bCs/>
                <w:sz w:val="18"/>
                <w:szCs w:val="18"/>
              </w:rPr>
              <w:t>показателя</w:t>
            </w:r>
          </w:p>
        </w:tc>
        <w:tc>
          <w:tcPr>
            <w:tcW w:w="7846" w:type="dxa"/>
            <w:gridSpan w:val="14"/>
            <w:tcBorders>
              <w:top w:val="single" w:sz="4" w:space="0" w:color="auto"/>
              <w:left w:val="single" w:sz="4" w:space="0" w:color="auto"/>
              <w:righ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Значение показателя (тыс. руб.)</w:t>
            </w:r>
          </w:p>
        </w:tc>
      </w:tr>
      <w:tr w:rsidR="00D048DF" w:rsidRPr="00D048DF" w:rsidTr="00D048DF">
        <w:trPr>
          <w:trHeight w:hRule="exact" w:val="855"/>
        </w:trPr>
        <w:tc>
          <w:tcPr>
            <w:tcW w:w="469" w:type="dxa"/>
            <w:vMerge/>
            <w:tcBorders>
              <w:left w:val="single" w:sz="4" w:space="0" w:color="auto"/>
            </w:tcBorders>
            <w:shd w:val="clear" w:color="auto" w:fill="FFFFFF"/>
          </w:tcPr>
          <w:p w:rsidR="00D048DF" w:rsidRPr="00D048DF" w:rsidRDefault="00D048DF" w:rsidP="00D048DF">
            <w:pPr>
              <w:rPr>
                <w:rFonts w:ascii="Arial" w:hAnsi="Arial" w:cs="Arial"/>
                <w:sz w:val="18"/>
                <w:szCs w:val="18"/>
              </w:rPr>
            </w:pPr>
          </w:p>
        </w:tc>
        <w:tc>
          <w:tcPr>
            <w:tcW w:w="1798" w:type="dxa"/>
            <w:vMerge/>
            <w:tcBorders>
              <w:left w:val="single" w:sz="4" w:space="0" w:color="auto"/>
            </w:tcBorders>
            <w:shd w:val="clear" w:color="auto" w:fill="FFFFFF"/>
          </w:tcPr>
          <w:p w:rsidR="00D048DF" w:rsidRPr="00D048DF" w:rsidRDefault="00D048DF" w:rsidP="00D048DF">
            <w:pPr>
              <w:rPr>
                <w:rFonts w:ascii="Arial" w:hAnsi="Arial" w:cs="Arial"/>
                <w:sz w:val="18"/>
                <w:szCs w:val="18"/>
              </w:rPr>
            </w:pPr>
          </w:p>
        </w:tc>
        <w:tc>
          <w:tcPr>
            <w:tcW w:w="486"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2016</w:t>
            </w:r>
          </w:p>
          <w:p w:rsidR="00D048DF" w:rsidRPr="00D048DF" w:rsidRDefault="00D048DF" w:rsidP="00D048DF">
            <w:pPr>
              <w:rPr>
                <w:rFonts w:ascii="Arial" w:hAnsi="Arial" w:cs="Arial"/>
                <w:b/>
                <w:bCs/>
                <w:sz w:val="18"/>
                <w:szCs w:val="18"/>
              </w:rPr>
            </w:pPr>
            <w:r w:rsidRPr="00D048DF">
              <w:rPr>
                <w:rFonts w:ascii="Arial" w:hAnsi="Arial" w:cs="Arial"/>
                <w:b/>
                <w:bCs/>
                <w:sz w:val="18"/>
                <w:szCs w:val="18"/>
              </w:rPr>
              <w:t>год</w:t>
            </w:r>
          </w:p>
        </w:tc>
        <w:tc>
          <w:tcPr>
            <w:tcW w:w="433"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2017</w:t>
            </w:r>
          </w:p>
          <w:p w:rsidR="00D048DF" w:rsidRPr="00D048DF" w:rsidRDefault="00D048DF" w:rsidP="00D048DF">
            <w:pPr>
              <w:rPr>
                <w:rFonts w:ascii="Arial" w:hAnsi="Arial" w:cs="Arial"/>
                <w:b/>
                <w:bCs/>
                <w:sz w:val="18"/>
                <w:szCs w:val="18"/>
              </w:rPr>
            </w:pPr>
            <w:r w:rsidRPr="00D048DF">
              <w:rPr>
                <w:rFonts w:ascii="Arial" w:hAnsi="Arial" w:cs="Arial"/>
                <w:b/>
                <w:bCs/>
                <w:sz w:val="18"/>
                <w:szCs w:val="18"/>
              </w:rPr>
              <w:t>год</w:t>
            </w:r>
          </w:p>
        </w:tc>
        <w:tc>
          <w:tcPr>
            <w:tcW w:w="433"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2018</w:t>
            </w:r>
          </w:p>
          <w:p w:rsidR="00D048DF" w:rsidRPr="00D048DF" w:rsidRDefault="00D048DF" w:rsidP="00D048DF">
            <w:pPr>
              <w:rPr>
                <w:rFonts w:ascii="Arial" w:hAnsi="Arial" w:cs="Arial"/>
                <w:b/>
                <w:bCs/>
                <w:sz w:val="18"/>
                <w:szCs w:val="18"/>
              </w:rPr>
            </w:pPr>
            <w:r w:rsidRPr="00D048DF">
              <w:rPr>
                <w:rFonts w:ascii="Arial" w:hAnsi="Arial" w:cs="Arial"/>
                <w:b/>
                <w:bCs/>
                <w:sz w:val="18"/>
                <w:szCs w:val="18"/>
              </w:rPr>
              <w:t>год</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2019</w:t>
            </w:r>
          </w:p>
          <w:p w:rsidR="00D048DF" w:rsidRPr="00D048DF" w:rsidRDefault="00D048DF" w:rsidP="00D048DF">
            <w:pPr>
              <w:rPr>
                <w:rFonts w:ascii="Arial" w:hAnsi="Arial" w:cs="Arial"/>
                <w:b/>
                <w:bCs/>
                <w:sz w:val="18"/>
                <w:szCs w:val="18"/>
              </w:rPr>
            </w:pPr>
            <w:r w:rsidRPr="00D048DF">
              <w:rPr>
                <w:rFonts w:ascii="Arial" w:hAnsi="Arial" w:cs="Arial"/>
                <w:b/>
                <w:bCs/>
                <w:sz w:val="18"/>
                <w:szCs w:val="18"/>
              </w:rPr>
              <w:t>год</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2020</w:t>
            </w:r>
          </w:p>
          <w:p w:rsidR="00D048DF" w:rsidRPr="00D048DF" w:rsidRDefault="00D048DF" w:rsidP="00D048DF">
            <w:pPr>
              <w:rPr>
                <w:rFonts w:ascii="Arial" w:hAnsi="Arial" w:cs="Arial"/>
                <w:b/>
                <w:bCs/>
                <w:sz w:val="18"/>
                <w:szCs w:val="18"/>
              </w:rPr>
            </w:pPr>
            <w:r w:rsidRPr="00D048DF">
              <w:rPr>
                <w:rFonts w:ascii="Arial" w:hAnsi="Arial" w:cs="Arial"/>
                <w:b/>
                <w:bCs/>
                <w:sz w:val="18"/>
                <w:szCs w:val="18"/>
              </w:rPr>
              <w:t>год</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2021</w:t>
            </w:r>
          </w:p>
          <w:p w:rsidR="00D048DF" w:rsidRPr="00D048DF" w:rsidRDefault="00D048DF" w:rsidP="00D048DF">
            <w:pPr>
              <w:rPr>
                <w:rFonts w:ascii="Arial" w:hAnsi="Arial" w:cs="Arial"/>
                <w:b/>
                <w:bCs/>
                <w:sz w:val="18"/>
                <w:szCs w:val="18"/>
              </w:rPr>
            </w:pPr>
            <w:r w:rsidRPr="00D048DF">
              <w:rPr>
                <w:rFonts w:ascii="Arial" w:hAnsi="Arial" w:cs="Arial"/>
                <w:b/>
                <w:bCs/>
                <w:sz w:val="18"/>
                <w:szCs w:val="18"/>
              </w:rPr>
              <w:t>год</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2022</w:t>
            </w:r>
          </w:p>
          <w:p w:rsidR="00D048DF" w:rsidRPr="00D048DF" w:rsidRDefault="00D048DF" w:rsidP="00D048DF">
            <w:pPr>
              <w:rPr>
                <w:rFonts w:ascii="Arial" w:hAnsi="Arial" w:cs="Arial"/>
                <w:b/>
                <w:bCs/>
                <w:sz w:val="18"/>
                <w:szCs w:val="18"/>
              </w:rPr>
            </w:pPr>
            <w:r w:rsidRPr="00D048DF">
              <w:rPr>
                <w:rFonts w:ascii="Arial" w:hAnsi="Arial" w:cs="Arial"/>
                <w:b/>
                <w:bCs/>
                <w:sz w:val="18"/>
                <w:szCs w:val="18"/>
              </w:rPr>
              <w:t>год</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2023</w:t>
            </w:r>
          </w:p>
          <w:p w:rsidR="00D048DF" w:rsidRPr="00D048DF" w:rsidRDefault="00D048DF" w:rsidP="00D048DF">
            <w:pPr>
              <w:rPr>
                <w:rFonts w:ascii="Arial" w:hAnsi="Arial" w:cs="Arial"/>
                <w:b/>
                <w:bCs/>
                <w:sz w:val="18"/>
                <w:szCs w:val="18"/>
              </w:rPr>
            </w:pPr>
            <w:r w:rsidRPr="00D048DF">
              <w:rPr>
                <w:rFonts w:ascii="Arial" w:hAnsi="Arial" w:cs="Arial"/>
                <w:b/>
                <w:bCs/>
                <w:sz w:val="18"/>
                <w:szCs w:val="18"/>
              </w:rPr>
              <w:t>год</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2024</w:t>
            </w:r>
          </w:p>
          <w:p w:rsidR="00D048DF" w:rsidRPr="00D048DF" w:rsidRDefault="00D048DF" w:rsidP="00D048DF">
            <w:pPr>
              <w:rPr>
                <w:rFonts w:ascii="Arial" w:hAnsi="Arial" w:cs="Arial"/>
                <w:b/>
                <w:bCs/>
                <w:sz w:val="18"/>
                <w:szCs w:val="18"/>
              </w:rPr>
            </w:pPr>
            <w:r w:rsidRPr="00D048DF">
              <w:rPr>
                <w:rFonts w:ascii="Arial" w:hAnsi="Arial" w:cs="Arial"/>
                <w:b/>
                <w:bCs/>
                <w:sz w:val="18"/>
                <w:szCs w:val="18"/>
              </w:rPr>
              <w:t>год</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2025</w:t>
            </w:r>
          </w:p>
          <w:p w:rsidR="00D048DF" w:rsidRPr="00D048DF" w:rsidRDefault="00D048DF" w:rsidP="00D048DF">
            <w:pPr>
              <w:rPr>
                <w:rFonts w:ascii="Arial" w:hAnsi="Arial" w:cs="Arial"/>
                <w:b/>
                <w:bCs/>
                <w:sz w:val="18"/>
                <w:szCs w:val="18"/>
              </w:rPr>
            </w:pPr>
            <w:r w:rsidRPr="00D048DF">
              <w:rPr>
                <w:rFonts w:ascii="Arial" w:hAnsi="Arial" w:cs="Arial"/>
                <w:b/>
                <w:bCs/>
                <w:sz w:val="18"/>
                <w:szCs w:val="18"/>
              </w:rPr>
              <w:t>год</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2026</w:t>
            </w:r>
          </w:p>
          <w:p w:rsidR="00D048DF" w:rsidRPr="00D048DF" w:rsidRDefault="00D048DF" w:rsidP="00D048DF">
            <w:pPr>
              <w:rPr>
                <w:rFonts w:ascii="Arial" w:hAnsi="Arial" w:cs="Arial"/>
                <w:b/>
                <w:bCs/>
                <w:sz w:val="18"/>
                <w:szCs w:val="18"/>
              </w:rPr>
            </w:pPr>
            <w:r w:rsidRPr="00D048DF">
              <w:rPr>
                <w:rFonts w:ascii="Arial" w:hAnsi="Arial" w:cs="Arial"/>
                <w:b/>
                <w:bCs/>
                <w:sz w:val="18"/>
                <w:szCs w:val="18"/>
              </w:rPr>
              <w:t>год</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2027</w:t>
            </w:r>
          </w:p>
          <w:p w:rsidR="00D048DF" w:rsidRPr="00D048DF" w:rsidRDefault="00D048DF" w:rsidP="00D048DF">
            <w:pPr>
              <w:rPr>
                <w:rFonts w:ascii="Arial" w:hAnsi="Arial" w:cs="Arial"/>
                <w:b/>
                <w:bCs/>
                <w:sz w:val="18"/>
                <w:szCs w:val="18"/>
              </w:rPr>
            </w:pPr>
            <w:r w:rsidRPr="00D048DF">
              <w:rPr>
                <w:rFonts w:ascii="Arial" w:hAnsi="Arial" w:cs="Arial"/>
                <w:b/>
                <w:bCs/>
                <w:sz w:val="18"/>
                <w:szCs w:val="18"/>
              </w:rPr>
              <w:t>год</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2028-</w:t>
            </w:r>
          </w:p>
          <w:p w:rsidR="00D048DF" w:rsidRPr="00D048DF" w:rsidRDefault="00D048DF" w:rsidP="00D048DF">
            <w:pPr>
              <w:rPr>
                <w:rFonts w:ascii="Arial" w:hAnsi="Arial" w:cs="Arial"/>
                <w:b/>
                <w:bCs/>
                <w:sz w:val="18"/>
                <w:szCs w:val="18"/>
              </w:rPr>
            </w:pPr>
            <w:r w:rsidRPr="00D048DF">
              <w:rPr>
                <w:rFonts w:ascii="Arial" w:hAnsi="Arial" w:cs="Arial"/>
                <w:b/>
                <w:bCs/>
                <w:sz w:val="18"/>
                <w:szCs w:val="18"/>
              </w:rPr>
              <w:t>2030</w:t>
            </w:r>
          </w:p>
          <w:p w:rsidR="00D048DF" w:rsidRPr="00D048DF" w:rsidRDefault="00D048DF" w:rsidP="00D048DF">
            <w:pPr>
              <w:rPr>
                <w:rFonts w:ascii="Arial" w:hAnsi="Arial" w:cs="Arial"/>
                <w:b/>
                <w:bCs/>
                <w:sz w:val="18"/>
                <w:szCs w:val="18"/>
              </w:rPr>
            </w:pPr>
            <w:r w:rsidRPr="00D048DF">
              <w:rPr>
                <w:rFonts w:ascii="Arial" w:hAnsi="Arial" w:cs="Arial"/>
                <w:b/>
                <w:bCs/>
                <w:sz w:val="18"/>
                <w:szCs w:val="18"/>
              </w:rPr>
              <w:t>год</w:t>
            </w:r>
          </w:p>
        </w:tc>
        <w:tc>
          <w:tcPr>
            <w:tcW w:w="724" w:type="dxa"/>
            <w:tcBorders>
              <w:top w:val="single" w:sz="4" w:space="0" w:color="auto"/>
              <w:left w:val="single" w:sz="4" w:space="0" w:color="auto"/>
              <w:righ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Всего</w:t>
            </w:r>
          </w:p>
        </w:tc>
      </w:tr>
      <w:tr w:rsidR="00D048DF" w:rsidRPr="00D048DF" w:rsidTr="00D048DF">
        <w:trPr>
          <w:trHeight w:hRule="exact" w:val="1695"/>
        </w:trPr>
        <w:tc>
          <w:tcPr>
            <w:tcW w:w="469"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1.</w:t>
            </w:r>
          </w:p>
        </w:tc>
        <w:tc>
          <w:tcPr>
            <w:tcW w:w="1798"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Капитальные вложения для реализации всей программы инвестиционных проектов</w:t>
            </w:r>
          </w:p>
        </w:tc>
        <w:tc>
          <w:tcPr>
            <w:tcW w:w="486"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433"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250</w:t>
            </w:r>
          </w:p>
        </w:tc>
        <w:tc>
          <w:tcPr>
            <w:tcW w:w="433"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400</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8692,8</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8842,6</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8542,6</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5989,3</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5989,3</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5989,3</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724" w:type="dxa"/>
            <w:tcBorders>
              <w:top w:val="single" w:sz="4" w:space="0" w:color="auto"/>
              <w:left w:val="single" w:sz="4" w:space="0" w:color="auto"/>
              <w:righ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44695,9</w:t>
            </w:r>
          </w:p>
        </w:tc>
      </w:tr>
      <w:tr w:rsidR="00D048DF" w:rsidRPr="00D048DF" w:rsidTr="00D048DF">
        <w:trPr>
          <w:trHeight w:hRule="exact" w:val="1695"/>
        </w:trPr>
        <w:tc>
          <w:tcPr>
            <w:tcW w:w="469"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2.</w:t>
            </w:r>
          </w:p>
        </w:tc>
        <w:tc>
          <w:tcPr>
            <w:tcW w:w="1798"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 xml:space="preserve">Снижение </w:t>
            </w:r>
            <w:proofErr w:type="spellStart"/>
            <w:r w:rsidRPr="00D048DF">
              <w:rPr>
                <w:rFonts w:ascii="Arial" w:hAnsi="Arial" w:cs="Arial"/>
                <w:b/>
                <w:bCs/>
                <w:sz w:val="18"/>
                <w:szCs w:val="18"/>
              </w:rPr>
              <w:t>эксплуатационны</w:t>
            </w:r>
            <w:proofErr w:type="spellEnd"/>
            <w:r w:rsidRPr="00D048DF">
              <w:rPr>
                <w:rFonts w:ascii="Arial" w:hAnsi="Arial" w:cs="Arial"/>
                <w:b/>
                <w:bCs/>
                <w:sz w:val="18"/>
                <w:szCs w:val="18"/>
              </w:rPr>
              <w:t xml:space="preserve"> </w:t>
            </w:r>
            <w:proofErr w:type="spellStart"/>
            <w:r w:rsidRPr="00D048DF">
              <w:rPr>
                <w:rFonts w:ascii="Arial" w:hAnsi="Arial" w:cs="Arial"/>
                <w:b/>
                <w:bCs/>
                <w:sz w:val="18"/>
                <w:szCs w:val="18"/>
              </w:rPr>
              <w:t>х</w:t>
            </w:r>
            <w:proofErr w:type="spellEnd"/>
            <w:r w:rsidRPr="00D048DF">
              <w:rPr>
                <w:rFonts w:ascii="Arial" w:hAnsi="Arial" w:cs="Arial"/>
                <w:b/>
                <w:bCs/>
                <w:sz w:val="18"/>
                <w:szCs w:val="18"/>
              </w:rPr>
              <w:t xml:space="preserve"> затрат за счет эффективности реализации проектов</w:t>
            </w:r>
          </w:p>
        </w:tc>
        <w:tc>
          <w:tcPr>
            <w:tcW w:w="486"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433"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433"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577" w:type="dxa"/>
            <w:tcBorders>
              <w:top w:val="single" w:sz="4" w:space="0" w:color="auto"/>
              <w:lef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c>
          <w:tcPr>
            <w:tcW w:w="724" w:type="dxa"/>
            <w:tcBorders>
              <w:top w:val="single" w:sz="4" w:space="0" w:color="auto"/>
              <w:left w:val="single" w:sz="4" w:space="0" w:color="auto"/>
              <w:righ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w:t>
            </w:r>
          </w:p>
        </w:tc>
      </w:tr>
      <w:tr w:rsidR="00D048DF" w:rsidRPr="00D048DF" w:rsidTr="00D048DF">
        <w:trPr>
          <w:trHeight w:hRule="exact" w:val="1441"/>
        </w:trPr>
        <w:tc>
          <w:tcPr>
            <w:tcW w:w="469" w:type="dxa"/>
            <w:tcBorders>
              <w:top w:val="single" w:sz="4" w:space="0" w:color="auto"/>
              <w:left w:val="single" w:sz="4" w:space="0" w:color="auto"/>
              <w:bottom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3.</w:t>
            </w:r>
          </w:p>
        </w:tc>
        <w:tc>
          <w:tcPr>
            <w:tcW w:w="1798" w:type="dxa"/>
            <w:tcBorders>
              <w:top w:val="single" w:sz="4" w:space="0" w:color="auto"/>
              <w:left w:val="single" w:sz="4" w:space="0" w:color="auto"/>
              <w:bottom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 xml:space="preserve">Рост </w:t>
            </w:r>
            <w:proofErr w:type="spellStart"/>
            <w:r w:rsidRPr="00D048DF">
              <w:rPr>
                <w:rFonts w:ascii="Arial" w:hAnsi="Arial" w:cs="Arial"/>
                <w:b/>
                <w:bCs/>
                <w:sz w:val="18"/>
                <w:szCs w:val="18"/>
              </w:rPr>
              <w:t>эксплуатационны</w:t>
            </w:r>
            <w:proofErr w:type="spellEnd"/>
            <w:r w:rsidRPr="00D048DF">
              <w:rPr>
                <w:rFonts w:ascii="Arial" w:hAnsi="Arial" w:cs="Arial"/>
                <w:b/>
                <w:bCs/>
                <w:sz w:val="18"/>
                <w:szCs w:val="18"/>
              </w:rPr>
              <w:t xml:space="preserve"> </w:t>
            </w:r>
            <w:proofErr w:type="spellStart"/>
            <w:r w:rsidRPr="00D048DF">
              <w:rPr>
                <w:rFonts w:ascii="Arial" w:hAnsi="Arial" w:cs="Arial"/>
                <w:b/>
                <w:bCs/>
                <w:sz w:val="18"/>
                <w:szCs w:val="18"/>
              </w:rPr>
              <w:t>х</w:t>
            </w:r>
            <w:proofErr w:type="spellEnd"/>
            <w:r w:rsidRPr="00D048DF">
              <w:rPr>
                <w:rFonts w:ascii="Arial" w:hAnsi="Arial" w:cs="Arial"/>
                <w:b/>
                <w:bCs/>
                <w:sz w:val="18"/>
                <w:szCs w:val="18"/>
              </w:rPr>
              <w:t xml:space="preserve"> затрат за счет амортизационных отчислений</w:t>
            </w:r>
          </w:p>
        </w:tc>
        <w:tc>
          <w:tcPr>
            <w:tcW w:w="486" w:type="dxa"/>
            <w:tcBorders>
              <w:top w:val="single" w:sz="4" w:space="0" w:color="auto"/>
              <w:left w:val="single" w:sz="4" w:space="0" w:color="auto"/>
              <w:bottom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0,0</w:t>
            </w:r>
          </w:p>
        </w:tc>
        <w:tc>
          <w:tcPr>
            <w:tcW w:w="433" w:type="dxa"/>
            <w:tcBorders>
              <w:top w:val="single" w:sz="4" w:space="0" w:color="auto"/>
              <w:left w:val="single" w:sz="4" w:space="0" w:color="auto"/>
              <w:bottom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7,5</w:t>
            </w:r>
          </w:p>
        </w:tc>
        <w:tc>
          <w:tcPr>
            <w:tcW w:w="433" w:type="dxa"/>
            <w:tcBorders>
              <w:top w:val="single" w:sz="4" w:space="0" w:color="auto"/>
              <w:left w:val="single" w:sz="4" w:space="0" w:color="auto"/>
              <w:bottom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19,5</w:t>
            </w:r>
          </w:p>
        </w:tc>
        <w:tc>
          <w:tcPr>
            <w:tcW w:w="577" w:type="dxa"/>
            <w:tcBorders>
              <w:top w:val="single" w:sz="4" w:space="0" w:color="auto"/>
              <w:left w:val="single" w:sz="4" w:space="0" w:color="auto"/>
              <w:bottom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280,3</w:t>
            </w:r>
          </w:p>
        </w:tc>
        <w:tc>
          <w:tcPr>
            <w:tcW w:w="577" w:type="dxa"/>
            <w:tcBorders>
              <w:top w:val="single" w:sz="4" w:space="0" w:color="auto"/>
              <w:left w:val="single" w:sz="4" w:space="0" w:color="auto"/>
              <w:bottom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545,6</w:t>
            </w:r>
          </w:p>
        </w:tc>
        <w:tc>
          <w:tcPr>
            <w:tcW w:w="577" w:type="dxa"/>
            <w:tcBorders>
              <w:top w:val="single" w:sz="4" w:space="0" w:color="auto"/>
              <w:left w:val="single" w:sz="4" w:space="0" w:color="auto"/>
              <w:bottom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801,8</w:t>
            </w:r>
          </w:p>
        </w:tc>
        <w:tc>
          <w:tcPr>
            <w:tcW w:w="577" w:type="dxa"/>
            <w:tcBorders>
              <w:top w:val="single" w:sz="4" w:space="0" w:color="auto"/>
              <w:left w:val="single" w:sz="4" w:space="0" w:color="auto"/>
              <w:bottom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981,5</w:t>
            </w:r>
          </w:p>
        </w:tc>
        <w:tc>
          <w:tcPr>
            <w:tcW w:w="577" w:type="dxa"/>
            <w:tcBorders>
              <w:top w:val="single" w:sz="4" w:space="0" w:color="auto"/>
              <w:left w:val="single" w:sz="4" w:space="0" w:color="auto"/>
              <w:bottom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1161,2</w:t>
            </w:r>
          </w:p>
        </w:tc>
        <w:tc>
          <w:tcPr>
            <w:tcW w:w="577" w:type="dxa"/>
            <w:tcBorders>
              <w:top w:val="single" w:sz="4" w:space="0" w:color="auto"/>
              <w:left w:val="single" w:sz="4" w:space="0" w:color="auto"/>
              <w:bottom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1340,9</w:t>
            </w:r>
          </w:p>
        </w:tc>
        <w:tc>
          <w:tcPr>
            <w:tcW w:w="577" w:type="dxa"/>
            <w:tcBorders>
              <w:top w:val="single" w:sz="4" w:space="0" w:color="auto"/>
              <w:left w:val="single" w:sz="4" w:space="0" w:color="auto"/>
              <w:bottom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1340,9</w:t>
            </w:r>
          </w:p>
        </w:tc>
        <w:tc>
          <w:tcPr>
            <w:tcW w:w="577" w:type="dxa"/>
            <w:tcBorders>
              <w:top w:val="single" w:sz="4" w:space="0" w:color="auto"/>
              <w:left w:val="single" w:sz="4" w:space="0" w:color="auto"/>
              <w:bottom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1340,9</w:t>
            </w:r>
          </w:p>
        </w:tc>
        <w:tc>
          <w:tcPr>
            <w:tcW w:w="577" w:type="dxa"/>
            <w:tcBorders>
              <w:top w:val="single" w:sz="4" w:space="0" w:color="auto"/>
              <w:left w:val="single" w:sz="4" w:space="0" w:color="auto"/>
              <w:bottom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1340,9</w:t>
            </w:r>
          </w:p>
        </w:tc>
        <w:tc>
          <w:tcPr>
            <w:tcW w:w="577" w:type="dxa"/>
            <w:tcBorders>
              <w:top w:val="single" w:sz="4" w:space="0" w:color="auto"/>
              <w:left w:val="single" w:sz="4" w:space="0" w:color="auto"/>
              <w:bottom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1,0</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D048DF" w:rsidRPr="00D048DF" w:rsidRDefault="00D048DF" w:rsidP="00D048DF">
            <w:pPr>
              <w:rPr>
                <w:rFonts w:ascii="Arial" w:hAnsi="Arial" w:cs="Arial"/>
                <w:b/>
                <w:bCs/>
                <w:sz w:val="18"/>
                <w:szCs w:val="18"/>
              </w:rPr>
            </w:pPr>
            <w:r w:rsidRPr="00D048DF">
              <w:rPr>
                <w:rFonts w:ascii="Arial" w:hAnsi="Arial" w:cs="Arial"/>
                <w:b/>
                <w:bCs/>
                <w:sz w:val="18"/>
                <w:szCs w:val="18"/>
              </w:rPr>
              <w:t>9161,9</w:t>
            </w:r>
          </w:p>
        </w:tc>
      </w:tr>
    </w:tbl>
    <w:p w:rsidR="007C4B82" w:rsidRDefault="007C4B82" w:rsidP="007C4B82">
      <w:pPr>
        <w:jc w:val="both"/>
        <w:rPr>
          <w:rFonts w:ascii="Arial" w:hAnsi="Arial" w:cs="Arial"/>
        </w:rPr>
      </w:pPr>
    </w:p>
    <w:p w:rsidR="007C4B82" w:rsidRPr="00D048DF" w:rsidRDefault="007C4B82" w:rsidP="007C4B82">
      <w:pPr>
        <w:jc w:val="both"/>
        <w:rPr>
          <w:rFonts w:ascii="Arial" w:hAnsi="Arial" w:cs="Arial"/>
          <w:b/>
          <w:bCs/>
        </w:rPr>
      </w:pPr>
      <w:r w:rsidRPr="00D048DF">
        <w:rPr>
          <w:rFonts w:ascii="Arial" w:hAnsi="Arial" w:cs="Arial"/>
          <w:b/>
          <w:bCs/>
        </w:rPr>
        <w:t>7.3 Водоотведение</w:t>
      </w:r>
    </w:p>
    <w:p w:rsidR="007C4B82" w:rsidRDefault="007C4B82" w:rsidP="007C4B82">
      <w:pPr>
        <w:jc w:val="both"/>
        <w:rPr>
          <w:rFonts w:ascii="Arial" w:hAnsi="Arial" w:cs="Arial"/>
        </w:rPr>
      </w:pPr>
    </w:p>
    <w:p w:rsidR="007C4B82" w:rsidRDefault="007C4B82" w:rsidP="007C4B82">
      <w:pPr>
        <w:jc w:val="both"/>
        <w:rPr>
          <w:rFonts w:ascii="Arial" w:hAnsi="Arial" w:cs="Arial"/>
        </w:rPr>
      </w:pPr>
      <w:r>
        <w:rPr>
          <w:rFonts w:ascii="Arial" w:hAnsi="Arial" w:cs="Arial"/>
        </w:rPr>
        <w:t xml:space="preserve">          </w:t>
      </w:r>
      <w:proofErr w:type="gramStart"/>
      <w:r w:rsidRPr="00D048DF">
        <w:rPr>
          <w:rFonts w:ascii="Arial" w:hAnsi="Arial" w:cs="Arial"/>
        </w:rPr>
        <w:t>Финансовые потребности определены на основании укрупненных нормативов цены строительства, утвержденных приказом Министерства регионального развития Российской Федерации от 30 декабря 2011 г. № 643 «Об утверждении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и о внесении изменений в отдельные приказы Министерства регионального развития Российской Федерации» (НЦС 81-02-2012), смет организаций коммунального комплекса, оценок экспертов, прейскурантов поставщиков</w:t>
      </w:r>
      <w:proofErr w:type="gramEnd"/>
      <w:r w:rsidRPr="00D048DF">
        <w:rPr>
          <w:rFonts w:ascii="Arial" w:hAnsi="Arial" w:cs="Arial"/>
        </w:rPr>
        <w:t xml:space="preserve"> оборудования и открытых источников информации с учетом уровня цен на 2014 год без учета налога на добавленную стоимость. Стоимость мероприятий учитывает проектно-изыскательские работы.</w:t>
      </w:r>
    </w:p>
    <w:p w:rsidR="007C4B82" w:rsidRDefault="007C4B82" w:rsidP="007C4B82">
      <w:pPr>
        <w:jc w:val="both"/>
        <w:rPr>
          <w:rFonts w:ascii="Arial" w:hAnsi="Arial" w:cs="Arial"/>
        </w:rPr>
      </w:pPr>
      <w:r>
        <w:rPr>
          <w:rFonts w:ascii="Arial" w:hAnsi="Arial" w:cs="Arial"/>
        </w:rPr>
        <w:t xml:space="preserve">        </w:t>
      </w:r>
      <w:r w:rsidRPr="00D048DF">
        <w:rPr>
          <w:rFonts w:ascii="Arial" w:hAnsi="Arial" w:cs="Arial"/>
        </w:rPr>
        <w:t>Реализация разработанных мероприятий направлена как на повышение качества и надежности водоотведения потребителей, так и на снижение расходов на водоотведение, что позволяет говорить о снижении эксплуатационных затрат за счет экономии электроэнергии, трудовых ресурсов.</w:t>
      </w:r>
    </w:p>
    <w:p w:rsidR="007C4B82" w:rsidRDefault="00F02D21" w:rsidP="00F02D21">
      <w:pPr>
        <w:jc w:val="right"/>
        <w:rPr>
          <w:rFonts w:ascii="Arial" w:hAnsi="Arial" w:cs="Arial"/>
        </w:rPr>
      </w:pPr>
      <w:r>
        <w:rPr>
          <w:rFonts w:ascii="Arial" w:hAnsi="Arial" w:cs="Arial"/>
        </w:rPr>
        <w:t>25</w:t>
      </w:r>
    </w:p>
    <w:p w:rsidR="007C4B82" w:rsidRDefault="007C4B82" w:rsidP="007C4B82">
      <w:pPr>
        <w:jc w:val="both"/>
        <w:rPr>
          <w:rFonts w:ascii="Arial" w:hAnsi="Arial" w:cs="Arial"/>
        </w:rPr>
      </w:pPr>
    </w:p>
    <w:p w:rsidR="007C4B82" w:rsidRDefault="007C4B82" w:rsidP="007C4B82">
      <w:pPr>
        <w:jc w:val="both"/>
        <w:rPr>
          <w:rFonts w:ascii="Arial" w:hAnsi="Arial" w:cs="Arial"/>
        </w:rPr>
      </w:pPr>
    </w:p>
    <w:p w:rsidR="007C4B82" w:rsidRDefault="007C4B82" w:rsidP="007C4B82">
      <w:pPr>
        <w:jc w:val="both"/>
        <w:rPr>
          <w:rFonts w:ascii="Arial" w:hAnsi="Arial" w:cs="Arial"/>
        </w:rPr>
      </w:pPr>
    </w:p>
    <w:p w:rsidR="007C4B82" w:rsidRPr="00D048DF" w:rsidRDefault="007C4B82" w:rsidP="007C4B82">
      <w:pPr>
        <w:jc w:val="both"/>
        <w:rPr>
          <w:rFonts w:ascii="Arial" w:hAnsi="Arial" w:cs="Arial"/>
        </w:rPr>
      </w:pPr>
    </w:p>
    <w:p w:rsidR="007C4B82" w:rsidRPr="00D048DF" w:rsidRDefault="007C4B82" w:rsidP="007C4B82">
      <w:pPr>
        <w:jc w:val="both"/>
        <w:rPr>
          <w:rFonts w:ascii="Arial" w:hAnsi="Arial" w:cs="Arial"/>
        </w:rPr>
      </w:pPr>
      <w:r>
        <w:rPr>
          <w:rFonts w:ascii="Arial" w:hAnsi="Arial" w:cs="Arial"/>
        </w:rPr>
        <w:t xml:space="preserve">         </w:t>
      </w:r>
      <w:r w:rsidRPr="00D048DF">
        <w:rPr>
          <w:rFonts w:ascii="Arial" w:hAnsi="Arial" w:cs="Arial"/>
        </w:rPr>
        <w:t>Увеличение затрат на воду за счет роста амортизационных отчислений учтено только по мероприятиям, финансируемым за счет платы за подключение и инвестиционной составляющей, т. к. имущество, приобретенное (созданное) с использованием бюджетных средств целевого финансирования, не подлежит амортизации (статья 256 Налогового кодекса Российской Федерации).</w:t>
      </w: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7C4B82" w:rsidRDefault="007C4B82" w:rsidP="007C4B82">
      <w:pPr>
        <w:pStyle w:val="1"/>
        <w:framePr w:w="9586" w:h="1426" w:hRule="exact" w:wrap="none" w:vAnchor="page" w:hAnchor="page" w:x="1156" w:y="2611"/>
        <w:shd w:val="clear" w:color="auto" w:fill="auto"/>
      </w:pPr>
      <w:r>
        <w:t>Общие сведения о необходимых капитальных вложениях для реализации мероприятий по развитию системы водоотведения муниципального образования</w:t>
      </w:r>
    </w:p>
    <w:p w:rsidR="00D048DF" w:rsidRPr="00D048DF" w:rsidRDefault="00D048DF" w:rsidP="00D048DF">
      <w:pPr>
        <w:rPr>
          <w:rFonts w:ascii="Arial" w:hAnsi="Arial" w:cs="Arial"/>
        </w:rPr>
      </w:pPr>
    </w:p>
    <w:p w:rsidR="00D048DF" w:rsidRDefault="00D048DF" w:rsidP="00D048DF">
      <w:pPr>
        <w:jc w:val="right"/>
        <w:rPr>
          <w:rFonts w:ascii="Arial" w:hAnsi="Arial" w:cs="Arial"/>
        </w:rPr>
      </w:pPr>
    </w:p>
    <w:p w:rsidR="00D048DF" w:rsidRDefault="00D048DF" w:rsidP="00D048DF">
      <w:pPr>
        <w:jc w:val="right"/>
        <w:rPr>
          <w:rFonts w:ascii="Arial" w:hAnsi="Arial" w:cs="Arial"/>
        </w:rPr>
      </w:pPr>
    </w:p>
    <w:p w:rsidR="007C4B82" w:rsidRDefault="007C4B82" w:rsidP="007C4B82">
      <w:pPr>
        <w:pStyle w:val="ac"/>
        <w:shd w:val="clear" w:color="auto" w:fill="auto"/>
        <w:spacing w:line="210" w:lineRule="exact"/>
      </w:pPr>
      <w:r>
        <w:t xml:space="preserve">                                                                                                                                                Таблица 15</w:t>
      </w:r>
    </w:p>
    <w:p w:rsidR="00D048DF" w:rsidRDefault="00D048DF" w:rsidP="00D048DF">
      <w:pPr>
        <w:jc w:val="right"/>
        <w:rPr>
          <w:rFonts w:ascii="Arial" w:hAnsi="Arial" w:cs="Arial"/>
        </w:rPr>
      </w:pPr>
    </w:p>
    <w:p w:rsidR="00D048DF" w:rsidRDefault="00D048DF" w:rsidP="00D048DF">
      <w:pPr>
        <w:jc w:val="right"/>
        <w:rPr>
          <w:rFonts w:ascii="Arial" w:hAnsi="Arial" w:cs="Arial"/>
        </w:rPr>
      </w:pPr>
    </w:p>
    <w:p w:rsidR="00D048DF" w:rsidRDefault="00D048DF" w:rsidP="00D048DF">
      <w:pPr>
        <w:jc w:val="right"/>
        <w:rPr>
          <w:rFonts w:ascii="Arial" w:hAnsi="Arial" w:cs="Arial"/>
        </w:rPr>
      </w:pPr>
    </w:p>
    <w:p w:rsidR="00D048DF" w:rsidRDefault="00D048DF" w:rsidP="00D048DF">
      <w:pPr>
        <w:jc w:val="both"/>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Pr="00D048DF" w:rsidRDefault="00D048DF" w:rsidP="00D048DF">
      <w:pPr>
        <w:rPr>
          <w:rFonts w:ascii="Arial" w:hAnsi="Arial" w:cs="Arial"/>
        </w:rPr>
      </w:pPr>
    </w:p>
    <w:p w:rsidR="00D048DF" w:rsidRDefault="00D048DF" w:rsidP="00D048DF">
      <w:pPr>
        <w:rPr>
          <w:rFonts w:ascii="Arial" w:hAnsi="Arial" w:cs="Arial"/>
        </w:rPr>
      </w:pPr>
    </w:p>
    <w:p w:rsidR="00D048DF" w:rsidRDefault="00D048DF" w:rsidP="00D048DF">
      <w:pPr>
        <w:rPr>
          <w:rFonts w:ascii="Arial" w:hAnsi="Arial" w:cs="Arial"/>
        </w:rPr>
      </w:pPr>
    </w:p>
    <w:p w:rsidR="00D048DF" w:rsidRDefault="00D048DF" w:rsidP="00D048DF">
      <w:pPr>
        <w:jc w:val="right"/>
        <w:rPr>
          <w:rFonts w:ascii="Arial" w:hAnsi="Arial" w:cs="Arial"/>
        </w:rPr>
      </w:pPr>
    </w:p>
    <w:p w:rsidR="00D048DF" w:rsidRDefault="00D048DF" w:rsidP="00D048DF">
      <w:pPr>
        <w:jc w:val="right"/>
        <w:rPr>
          <w:rFonts w:ascii="Arial" w:hAnsi="Arial" w:cs="Arial"/>
        </w:rPr>
      </w:pPr>
    </w:p>
    <w:p w:rsidR="00D048DF" w:rsidRDefault="00D048DF" w:rsidP="00D048DF">
      <w:pPr>
        <w:jc w:val="right"/>
        <w:rPr>
          <w:rFonts w:ascii="Arial" w:hAnsi="Arial" w:cs="Arial"/>
        </w:rPr>
      </w:pPr>
    </w:p>
    <w:p w:rsidR="00D048DF" w:rsidRDefault="00D048DF" w:rsidP="00D048DF">
      <w:pPr>
        <w:jc w:val="right"/>
        <w:rPr>
          <w:rFonts w:ascii="Arial" w:hAnsi="Arial" w:cs="Arial"/>
        </w:rPr>
      </w:pPr>
    </w:p>
    <w:tbl>
      <w:tblPr>
        <w:tblOverlap w:val="never"/>
        <w:tblW w:w="0" w:type="auto"/>
        <w:tblLayout w:type="fixed"/>
        <w:tblCellMar>
          <w:left w:w="10" w:type="dxa"/>
          <w:right w:w="10" w:type="dxa"/>
        </w:tblCellMar>
        <w:tblLook w:val="04A0"/>
      </w:tblPr>
      <w:tblGrid>
        <w:gridCol w:w="451"/>
        <w:gridCol w:w="1762"/>
        <w:gridCol w:w="491"/>
        <w:gridCol w:w="567"/>
        <w:gridCol w:w="425"/>
        <w:gridCol w:w="567"/>
        <w:gridCol w:w="567"/>
        <w:gridCol w:w="567"/>
        <w:gridCol w:w="567"/>
        <w:gridCol w:w="567"/>
        <w:gridCol w:w="567"/>
        <w:gridCol w:w="567"/>
        <w:gridCol w:w="567"/>
        <w:gridCol w:w="567"/>
        <w:gridCol w:w="567"/>
        <w:gridCol w:w="567"/>
      </w:tblGrid>
      <w:tr w:rsidR="00D048DF" w:rsidTr="009532D6">
        <w:trPr>
          <w:trHeight w:hRule="exact" w:val="298"/>
        </w:trPr>
        <w:tc>
          <w:tcPr>
            <w:tcW w:w="451" w:type="dxa"/>
            <w:vMerge w:val="restart"/>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264" w:lineRule="exact"/>
              <w:ind w:left="160"/>
              <w:jc w:val="left"/>
            </w:pPr>
            <w:r>
              <w:rPr>
                <w:rStyle w:val="85pt0pt"/>
              </w:rPr>
              <w:t>№</w:t>
            </w:r>
          </w:p>
          <w:p w:rsidR="00D048DF" w:rsidRDefault="00D048DF" w:rsidP="009532D6">
            <w:pPr>
              <w:pStyle w:val="1"/>
              <w:framePr w:w="14424" w:h="5674" w:wrap="none" w:vAnchor="page" w:hAnchor="page" w:x="1208" w:y="4617"/>
              <w:shd w:val="clear" w:color="auto" w:fill="auto"/>
              <w:spacing w:line="264" w:lineRule="exact"/>
              <w:ind w:left="160"/>
              <w:jc w:val="left"/>
            </w:pPr>
            <w:r>
              <w:rPr>
                <w:rStyle w:val="85pt0pt0"/>
                <w:b w:val="0"/>
                <w:bCs w:val="0"/>
              </w:rPr>
              <w:t>п./</w:t>
            </w:r>
          </w:p>
          <w:p w:rsidR="00D048DF" w:rsidRDefault="00D048DF" w:rsidP="009532D6">
            <w:pPr>
              <w:pStyle w:val="1"/>
              <w:framePr w:w="14424" w:h="5674" w:wrap="none" w:vAnchor="page" w:hAnchor="page" w:x="1208" w:y="4617"/>
              <w:shd w:val="clear" w:color="auto" w:fill="auto"/>
              <w:spacing w:line="264" w:lineRule="exact"/>
              <w:ind w:left="160"/>
              <w:jc w:val="left"/>
            </w:pPr>
            <w:r>
              <w:rPr>
                <w:rStyle w:val="85pt0pt0"/>
                <w:b w:val="0"/>
                <w:bCs w:val="0"/>
              </w:rPr>
              <w:t>п.</w:t>
            </w:r>
          </w:p>
        </w:tc>
        <w:tc>
          <w:tcPr>
            <w:tcW w:w="1762" w:type="dxa"/>
            <w:vMerge w:val="restart"/>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after="120" w:line="170" w:lineRule="exact"/>
            </w:pPr>
            <w:r>
              <w:rPr>
                <w:rStyle w:val="85pt0pt0"/>
                <w:b w:val="0"/>
                <w:bCs w:val="0"/>
              </w:rPr>
              <w:t>Наименование</w:t>
            </w:r>
          </w:p>
          <w:p w:rsidR="00D048DF" w:rsidRDefault="00D048DF" w:rsidP="009532D6">
            <w:pPr>
              <w:pStyle w:val="1"/>
              <w:framePr w:w="14424" w:h="5674" w:wrap="none" w:vAnchor="page" w:hAnchor="page" w:x="1208" w:y="4617"/>
              <w:shd w:val="clear" w:color="auto" w:fill="auto"/>
              <w:spacing w:before="120" w:line="170" w:lineRule="exact"/>
            </w:pPr>
            <w:r>
              <w:rPr>
                <w:rStyle w:val="85pt0pt0"/>
                <w:b w:val="0"/>
                <w:bCs w:val="0"/>
              </w:rPr>
              <w:t>показателя</w:t>
            </w:r>
          </w:p>
        </w:tc>
        <w:tc>
          <w:tcPr>
            <w:tcW w:w="7720" w:type="dxa"/>
            <w:gridSpan w:val="14"/>
            <w:tcBorders>
              <w:top w:val="single" w:sz="4" w:space="0" w:color="auto"/>
              <w:left w:val="single" w:sz="4" w:space="0" w:color="auto"/>
              <w:righ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left"/>
            </w:pPr>
            <w:r>
              <w:rPr>
                <w:rStyle w:val="85pt0pt0"/>
                <w:b w:val="0"/>
                <w:bCs w:val="0"/>
              </w:rPr>
              <w:t>Значение показателя (тыс. руб.)</w:t>
            </w:r>
          </w:p>
        </w:tc>
      </w:tr>
      <w:tr w:rsidR="00D048DF" w:rsidTr="009532D6">
        <w:trPr>
          <w:trHeight w:hRule="exact" w:val="802"/>
        </w:trPr>
        <w:tc>
          <w:tcPr>
            <w:tcW w:w="451" w:type="dxa"/>
            <w:vMerge/>
            <w:tcBorders>
              <w:left w:val="single" w:sz="4" w:space="0" w:color="auto"/>
            </w:tcBorders>
            <w:shd w:val="clear" w:color="auto" w:fill="FFFFFF"/>
          </w:tcPr>
          <w:p w:rsidR="00D048DF" w:rsidRDefault="00D048DF" w:rsidP="009532D6">
            <w:pPr>
              <w:framePr w:w="14424" w:h="5674" w:wrap="none" w:vAnchor="page" w:hAnchor="page" w:x="1208" w:y="4617"/>
            </w:pPr>
          </w:p>
        </w:tc>
        <w:tc>
          <w:tcPr>
            <w:tcW w:w="1762" w:type="dxa"/>
            <w:vMerge/>
            <w:tcBorders>
              <w:left w:val="single" w:sz="4" w:space="0" w:color="auto"/>
            </w:tcBorders>
            <w:shd w:val="clear" w:color="auto" w:fill="FFFFFF"/>
          </w:tcPr>
          <w:p w:rsidR="00D048DF" w:rsidRDefault="00D048DF" w:rsidP="009532D6">
            <w:pPr>
              <w:framePr w:w="14424" w:h="5674" w:wrap="none" w:vAnchor="page" w:hAnchor="page" w:x="1208" w:y="4617"/>
            </w:pPr>
          </w:p>
        </w:tc>
        <w:tc>
          <w:tcPr>
            <w:tcW w:w="491"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after="120" w:line="170" w:lineRule="exact"/>
              <w:jc w:val="both"/>
            </w:pPr>
            <w:r>
              <w:rPr>
                <w:rStyle w:val="85pt0pt0"/>
                <w:b w:val="0"/>
                <w:bCs w:val="0"/>
              </w:rPr>
              <w:t>2016</w:t>
            </w:r>
          </w:p>
          <w:p w:rsidR="00D048DF" w:rsidRDefault="00D048DF" w:rsidP="009532D6">
            <w:pPr>
              <w:pStyle w:val="1"/>
              <w:framePr w:w="14424" w:h="5674" w:wrap="none" w:vAnchor="page" w:hAnchor="page" w:x="1208" w:y="4617"/>
              <w:shd w:val="clear" w:color="auto" w:fill="auto"/>
              <w:spacing w:before="120" w:line="170" w:lineRule="exact"/>
              <w:jc w:val="both"/>
            </w:pPr>
            <w:r>
              <w:rPr>
                <w:rStyle w:val="85pt0pt0"/>
                <w:b w:val="0"/>
                <w:bCs w:val="0"/>
              </w:rPr>
              <w:t>год</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after="120" w:line="170" w:lineRule="exact"/>
              <w:jc w:val="both"/>
            </w:pPr>
            <w:r>
              <w:rPr>
                <w:rStyle w:val="85pt0pt0"/>
                <w:b w:val="0"/>
                <w:bCs w:val="0"/>
              </w:rPr>
              <w:t>2017</w:t>
            </w:r>
          </w:p>
          <w:p w:rsidR="00D048DF" w:rsidRDefault="00D048DF" w:rsidP="009532D6">
            <w:pPr>
              <w:pStyle w:val="1"/>
              <w:framePr w:w="14424" w:h="5674" w:wrap="none" w:vAnchor="page" w:hAnchor="page" w:x="1208" w:y="4617"/>
              <w:shd w:val="clear" w:color="auto" w:fill="auto"/>
              <w:spacing w:before="120" w:line="170" w:lineRule="exact"/>
              <w:jc w:val="both"/>
            </w:pPr>
            <w:r>
              <w:rPr>
                <w:rStyle w:val="85pt0pt0"/>
                <w:b w:val="0"/>
                <w:bCs w:val="0"/>
              </w:rPr>
              <w:t>год</w:t>
            </w:r>
          </w:p>
        </w:tc>
        <w:tc>
          <w:tcPr>
            <w:tcW w:w="425"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after="120" w:line="170" w:lineRule="exact"/>
              <w:jc w:val="both"/>
            </w:pPr>
            <w:r>
              <w:rPr>
                <w:rStyle w:val="85pt0pt0"/>
                <w:b w:val="0"/>
                <w:bCs w:val="0"/>
              </w:rPr>
              <w:t>2018</w:t>
            </w:r>
          </w:p>
          <w:p w:rsidR="00D048DF" w:rsidRDefault="00D048DF" w:rsidP="009532D6">
            <w:pPr>
              <w:pStyle w:val="1"/>
              <w:framePr w:w="14424" w:h="5674" w:wrap="none" w:vAnchor="page" w:hAnchor="page" w:x="1208" w:y="4617"/>
              <w:shd w:val="clear" w:color="auto" w:fill="auto"/>
              <w:spacing w:before="120" w:line="170" w:lineRule="exact"/>
              <w:jc w:val="both"/>
            </w:pPr>
            <w:r>
              <w:rPr>
                <w:rStyle w:val="85pt0pt0"/>
                <w:b w:val="0"/>
                <w:bCs w:val="0"/>
              </w:rPr>
              <w:t>год</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after="120" w:line="170" w:lineRule="exact"/>
              <w:jc w:val="both"/>
            </w:pPr>
            <w:r>
              <w:rPr>
                <w:rStyle w:val="85pt0pt0"/>
                <w:b w:val="0"/>
                <w:bCs w:val="0"/>
              </w:rPr>
              <w:t>2019</w:t>
            </w:r>
          </w:p>
          <w:p w:rsidR="00D048DF" w:rsidRDefault="00D048DF" w:rsidP="009532D6">
            <w:pPr>
              <w:pStyle w:val="1"/>
              <w:framePr w:w="14424" w:h="5674" w:wrap="none" w:vAnchor="page" w:hAnchor="page" w:x="1208" w:y="4617"/>
              <w:shd w:val="clear" w:color="auto" w:fill="auto"/>
              <w:spacing w:before="120" w:line="170" w:lineRule="exact"/>
              <w:jc w:val="both"/>
            </w:pPr>
            <w:r>
              <w:rPr>
                <w:rStyle w:val="85pt0pt0"/>
                <w:b w:val="0"/>
                <w:bCs w:val="0"/>
              </w:rPr>
              <w:t>год</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after="120" w:line="170" w:lineRule="exact"/>
              <w:jc w:val="both"/>
            </w:pPr>
            <w:r>
              <w:rPr>
                <w:rStyle w:val="85pt0pt0"/>
                <w:b w:val="0"/>
                <w:bCs w:val="0"/>
              </w:rPr>
              <w:t>2020</w:t>
            </w:r>
          </w:p>
          <w:p w:rsidR="00D048DF" w:rsidRDefault="00D048DF" w:rsidP="009532D6">
            <w:pPr>
              <w:pStyle w:val="1"/>
              <w:framePr w:w="14424" w:h="5674" w:wrap="none" w:vAnchor="page" w:hAnchor="page" w:x="1208" w:y="4617"/>
              <w:shd w:val="clear" w:color="auto" w:fill="auto"/>
              <w:spacing w:before="120" w:line="170" w:lineRule="exact"/>
              <w:jc w:val="both"/>
            </w:pPr>
            <w:r>
              <w:rPr>
                <w:rStyle w:val="85pt0pt0"/>
                <w:b w:val="0"/>
                <w:bCs w:val="0"/>
              </w:rPr>
              <w:t>год</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after="120" w:line="170" w:lineRule="exact"/>
              <w:jc w:val="both"/>
            </w:pPr>
            <w:r>
              <w:rPr>
                <w:rStyle w:val="85pt0pt0"/>
                <w:b w:val="0"/>
                <w:bCs w:val="0"/>
              </w:rPr>
              <w:t>2021</w:t>
            </w:r>
          </w:p>
          <w:p w:rsidR="00D048DF" w:rsidRDefault="00D048DF" w:rsidP="009532D6">
            <w:pPr>
              <w:pStyle w:val="1"/>
              <w:framePr w:w="14424" w:h="5674" w:wrap="none" w:vAnchor="page" w:hAnchor="page" w:x="1208" w:y="4617"/>
              <w:shd w:val="clear" w:color="auto" w:fill="auto"/>
              <w:spacing w:before="120" w:line="170" w:lineRule="exact"/>
              <w:jc w:val="both"/>
            </w:pPr>
            <w:r>
              <w:rPr>
                <w:rStyle w:val="85pt0pt0"/>
                <w:b w:val="0"/>
                <w:bCs w:val="0"/>
              </w:rPr>
              <w:t>год</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after="120" w:line="170" w:lineRule="exact"/>
              <w:jc w:val="both"/>
            </w:pPr>
            <w:r>
              <w:rPr>
                <w:rStyle w:val="85pt0pt0"/>
                <w:b w:val="0"/>
                <w:bCs w:val="0"/>
              </w:rPr>
              <w:t>2022</w:t>
            </w:r>
          </w:p>
          <w:p w:rsidR="00D048DF" w:rsidRDefault="00D048DF" w:rsidP="009532D6">
            <w:pPr>
              <w:pStyle w:val="1"/>
              <w:framePr w:w="14424" w:h="5674" w:wrap="none" w:vAnchor="page" w:hAnchor="page" w:x="1208" w:y="4617"/>
              <w:shd w:val="clear" w:color="auto" w:fill="auto"/>
              <w:spacing w:before="120" w:line="170" w:lineRule="exact"/>
              <w:jc w:val="both"/>
            </w:pPr>
            <w:r>
              <w:rPr>
                <w:rStyle w:val="85pt0pt0"/>
                <w:b w:val="0"/>
                <w:bCs w:val="0"/>
              </w:rPr>
              <w:t>год</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after="120" w:line="170" w:lineRule="exact"/>
              <w:jc w:val="both"/>
            </w:pPr>
            <w:r>
              <w:rPr>
                <w:rStyle w:val="85pt0pt0"/>
                <w:b w:val="0"/>
                <w:bCs w:val="0"/>
              </w:rPr>
              <w:t>2023</w:t>
            </w:r>
          </w:p>
          <w:p w:rsidR="00D048DF" w:rsidRDefault="00D048DF" w:rsidP="009532D6">
            <w:pPr>
              <w:pStyle w:val="1"/>
              <w:framePr w:w="14424" w:h="5674" w:wrap="none" w:vAnchor="page" w:hAnchor="page" w:x="1208" w:y="4617"/>
              <w:shd w:val="clear" w:color="auto" w:fill="auto"/>
              <w:spacing w:before="120" w:line="170" w:lineRule="exact"/>
              <w:jc w:val="both"/>
            </w:pPr>
            <w:r>
              <w:rPr>
                <w:rStyle w:val="85pt0pt0"/>
                <w:b w:val="0"/>
                <w:bCs w:val="0"/>
              </w:rPr>
              <w:t>год</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after="120" w:line="170" w:lineRule="exact"/>
              <w:jc w:val="both"/>
            </w:pPr>
            <w:r>
              <w:rPr>
                <w:rStyle w:val="85pt0pt0"/>
                <w:b w:val="0"/>
                <w:bCs w:val="0"/>
              </w:rPr>
              <w:t>2024</w:t>
            </w:r>
          </w:p>
          <w:p w:rsidR="00D048DF" w:rsidRDefault="00D048DF" w:rsidP="009532D6">
            <w:pPr>
              <w:pStyle w:val="1"/>
              <w:framePr w:w="14424" w:h="5674" w:wrap="none" w:vAnchor="page" w:hAnchor="page" w:x="1208" w:y="4617"/>
              <w:shd w:val="clear" w:color="auto" w:fill="auto"/>
              <w:spacing w:before="120" w:line="170" w:lineRule="exact"/>
              <w:jc w:val="both"/>
            </w:pPr>
            <w:r>
              <w:rPr>
                <w:rStyle w:val="85pt0pt0"/>
                <w:b w:val="0"/>
                <w:bCs w:val="0"/>
              </w:rPr>
              <w:t>год</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after="120" w:line="170" w:lineRule="exact"/>
              <w:jc w:val="both"/>
            </w:pPr>
            <w:r>
              <w:rPr>
                <w:rStyle w:val="85pt0pt0"/>
                <w:b w:val="0"/>
                <w:bCs w:val="0"/>
              </w:rPr>
              <w:t>2025</w:t>
            </w:r>
          </w:p>
          <w:p w:rsidR="00D048DF" w:rsidRDefault="00D048DF" w:rsidP="009532D6">
            <w:pPr>
              <w:pStyle w:val="1"/>
              <w:framePr w:w="14424" w:h="5674" w:wrap="none" w:vAnchor="page" w:hAnchor="page" w:x="1208" w:y="4617"/>
              <w:shd w:val="clear" w:color="auto" w:fill="auto"/>
              <w:spacing w:before="120" w:line="170" w:lineRule="exact"/>
              <w:jc w:val="both"/>
            </w:pPr>
            <w:r>
              <w:rPr>
                <w:rStyle w:val="85pt0pt0"/>
                <w:b w:val="0"/>
                <w:bCs w:val="0"/>
              </w:rPr>
              <w:t>год</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after="120" w:line="170" w:lineRule="exact"/>
              <w:jc w:val="both"/>
            </w:pPr>
            <w:r>
              <w:rPr>
                <w:rStyle w:val="85pt0pt0"/>
                <w:b w:val="0"/>
                <w:bCs w:val="0"/>
              </w:rPr>
              <w:t>2026</w:t>
            </w:r>
          </w:p>
          <w:p w:rsidR="00D048DF" w:rsidRDefault="00D048DF" w:rsidP="009532D6">
            <w:pPr>
              <w:pStyle w:val="1"/>
              <w:framePr w:w="14424" w:h="5674" w:wrap="none" w:vAnchor="page" w:hAnchor="page" w:x="1208" w:y="4617"/>
              <w:shd w:val="clear" w:color="auto" w:fill="auto"/>
              <w:spacing w:before="120" w:line="170" w:lineRule="exact"/>
              <w:jc w:val="both"/>
            </w:pPr>
            <w:r>
              <w:rPr>
                <w:rStyle w:val="85pt0pt0"/>
                <w:b w:val="0"/>
                <w:bCs w:val="0"/>
              </w:rPr>
              <w:t>год</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after="120" w:line="170" w:lineRule="exact"/>
              <w:jc w:val="both"/>
            </w:pPr>
            <w:r>
              <w:rPr>
                <w:rStyle w:val="85pt0pt0"/>
                <w:b w:val="0"/>
                <w:bCs w:val="0"/>
              </w:rPr>
              <w:t>2027</w:t>
            </w:r>
          </w:p>
          <w:p w:rsidR="00D048DF" w:rsidRDefault="00D048DF" w:rsidP="009532D6">
            <w:pPr>
              <w:pStyle w:val="1"/>
              <w:framePr w:w="14424" w:h="5674" w:wrap="none" w:vAnchor="page" w:hAnchor="page" w:x="1208" w:y="4617"/>
              <w:shd w:val="clear" w:color="auto" w:fill="auto"/>
              <w:spacing w:before="120" w:line="170" w:lineRule="exact"/>
              <w:jc w:val="both"/>
            </w:pPr>
            <w:r>
              <w:rPr>
                <w:rStyle w:val="85pt0pt0"/>
                <w:b w:val="0"/>
                <w:bCs w:val="0"/>
              </w:rPr>
              <w:t>год</w:t>
            </w:r>
          </w:p>
        </w:tc>
        <w:tc>
          <w:tcPr>
            <w:tcW w:w="567" w:type="dxa"/>
            <w:tcBorders>
              <w:top w:val="single" w:sz="4" w:space="0" w:color="auto"/>
              <w:left w:val="single" w:sz="4" w:space="0" w:color="auto"/>
              <w:bottom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264" w:lineRule="exact"/>
              <w:jc w:val="both"/>
            </w:pPr>
            <w:r>
              <w:rPr>
                <w:rStyle w:val="85pt0pt0"/>
                <w:b w:val="0"/>
                <w:bCs w:val="0"/>
              </w:rPr>
              <w:t>2028-</w:t>
            </w:r>
          </w:p>
          <w:p w:rsidR="00D048DF" w:rsidRDefault="00D048DF" w:rsidP="009532D6">
            <w:pPr>
              <w:pStyle w:val="1"/>
              <w:framePr w:w="14424" w:h="5674" w:wrap="none" w:vAnchor="page" w:hAnchor="page" w:x="1208" w:y="4617"/>
              <w:shd w:val="clear" w:color="auto" w:fill="auto"/>
              <w:spacing w:line="264" w:lineRule="exact"/>
              <w:jc w:val="both"/>
            </w:pPr>
            <w:r>
              <w:rPr>
                <w:rStyle w:val="85pt0pt0"/>
                <w:b w:val="0"/>
                <w:bCs w:val="0"/>
              </w:rPr>
              <w:t>2030</w:t>
            </w:r>
          </w:p>
          <w:p w:rsidR="00D048DF" w:rsidRDefault="00D048DF" w:rsidP="009532D6">
            <w:pPr>
              <w:pStyle w:val="1"/>
              <w:framePr w:w="14424" w:h="5674" w:wrap="none" w:vAnchor="page" w:hAnchor="page" w:x="1208" w:y="4617"/>
              <w:shd w:val="clear" w:color="auto" w:fill="auto"/>
              <w:spacing w:line="264" w:lineRule="exact"/>
              <w:jc w:val="both"/>
            </w:pPr>
            <w:r>
              <w:rPr>
                <w:rStyle w:val="85pt0pt0"/>
                <w:b w:val="0"/>
                <w:bCs w:val="0"/>
              </w:rPr>
              <w:t>год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0"/>
                <w:b w:val="0"/>
                <w:bCs w:val="0"/>
              </w:rPr>
              <w:t>Всего</w:t>
            </w:r>
          </w:p>
        </w:tc>
      </w:tr>
      <w:tr w:rsidR="00D048DF" w:rsidTr="009532D6">
        <w:trPr>
          <w:trHeight w:hRule="exact" w:val="1608"/>
        </w:trPr>
        <w:tc>
          <w:tcPr>
            <w:tcW w:w="451"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40" w:lineRule="exact"/>
              <w:ind w:left="160"/>
              <w:jc w:val="left"/>
            </w:pPr>
            <w:r>
              <w:rPr>
                <w:rStyle w:val="Gulim7pt0pt"/>
              </w:rPr>
              <w:t>1</w:t>
            </w:r>
            <w:r>
              <w:rPr>
                <w:rStyle w:val="SegoeUI65pt0pt"/>
                <w:b w:val="0"/>
                <w:bCs w:val="0"/>
              </w:rPr>
              <w:t>.</w:t>
            </w:r>
          </w:p>
        </w:tc>
        <w:tc>
          <w:tcPr>
            <w:tcW w:w="1762"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264" w:lineRule="exact"/>
            </w:pPr>
            <w:r>
              <w:rPr>
                <w:rStyle w:val="85pt0pt"/>
              </w:rPr>
              <w:t>Капитальные вложения для реализации всей программы инвестиционных проектов</w:t>
            </w:r>
          </w:p>
        </w:tc>
        <w:tc>
          <w:tcPr>
            <w:tcW w:w="491"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40" w:lineRule="exact"/>
              <w:jc w:val="both"/>
            </w:pPr>
            <w:r>
              <w:rPr>
                <w:rStyle w:val="Gulim7pt0pt"/>
              </w:rPr>
              <w:t>0</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425"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2093,5</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2093,3</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2093,3</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2090,3</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2090,3</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2090,3</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after="1380" w:line="170" w:lineRule="exact"/>
              <w:jc w:val="both"/>
            </w:pPr>
            <w:r>
              <w:rPr>
                <w:rStyle w:val="85pt0pt"/>
              </w:rPr>
              <w:t>12551</w:t>
            </w:r>
          </w:p>
          <w:p w:rsidR="00D048DF" w:rsidRDefault="00D048DF" w:rsidP="009532D6">
            <w:pPr>
              <w:pStyle w:val="1"/>
              <w:framePr w:w="14424" w:h="5674" w:wrap="none" w:vAnchor="page" w:hAnchor="page" w:x="1208" w:y="4617"/>
              <w:shd w:val="clear" w:color="auto" w:fill="auto"/>
              <w:spacing w:before="1380" w:line="170" w:lineRule="exact"/>
              <w:jc w:val="both"/>
            </w:pPr>
            <w:r>
              <w:rPr>
                <w:rStyle w:val="85pt0pt"/>
              </w:rPr>
              <w:t>0</w:t>
            </w:r>
          </w:p>
        </w:tc>
      </w:tr>
      <w:tr w:rsidR="00D048DF" w:rsidTr="009532D6">
        <w:trPr>
          <w:trHeight w:hRule="exact" w:val="1589"/>
        </w:trPr>
        <w:tc>
          <w:tcPr>
            <w:tcW w:w="451"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ind w:left="160"/>
              <w:jc w:val="left"/>
            </w:pPr>
            <w:r>
              <w:rPr>
                <w:rStyle w:val="85pt0pt"/>
              </w:rPr>
              <w:t>2.</w:t>
            </w:r>
          </w:p>
        </w:tc>
        <w:tc>
          <w:tcPr>
            <w:tcW w:w="1762"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264" w:lineRule="exact"/>
            </w:pPr>
            <w:r>
              <w:rPr>
                <w:rStyle w:val="85pt0pt"/>
              </w:rPr>
              <w:t xml:space="preserve">Снижение </w:t>
            </w:r>
            <w:proofErr w:type="spellStart"/>
            <w:r>
              <w:rPr>
                <w:rStyle w:val="85pt0pt"/>
              </w:rPr>
              <w:t>эксплуатационны</w:t>
            </w:r>
            <w:proofErr w:type="spellEnd"/>
            <w:r>
              <w:rPr>
                <w:rStyle w:val="85pt0pt"/>
              </w:rPr>
              <w:t xml:space="preserve"> </w:t>
            </w:r>
            <w:proofErr w:type="spellStart"/>
            <w:r>
              <w:rPr>
                <w:rStyle w:val="85pt0pt"/>
              </w:rPr>
              <w:t>х</w:t>
            </w:r>
            <w:proofErr w:type="spellEnd"/>
            <w:r>
              <w:rPr>
                <w:rStyle w:val="85pt0pt"/>
              </w:rPr>
              <w:t xml:space="preserve"> затрат за счет эффективности реализации проектов</w:t>
            </w:r>
          </w:p>
        </w:tc>
        <w:tc>
          <w:tcPr>
            <w:tcW w:w="491"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425"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w:t>
            </w:r>
          </w:p>
        </w:tc>
        <w:tc>
          <w:tcPr>
            <w:tcW w:w="567" w:type="dxa"/>
            <w:tcBorders>
              <w:top w:val="single" w:sz="4" w:space="0" w:color="auto"/>
              <w:left w:val="single" w:sz="4" w:space="0" w:color="auto"/>
              <w:right w:val="single" w:sz="4" w:space="0" w:color="auto"/>
            </w:tcBorders>
            <w:shd w:val="clear" w:color="auto" w:fill="FFFFFF"/>
          </w:tcPr>
          <w:p w:rsidR="00D048DF" w:rsidRDefault="00D048DF" w:rsidP="009532D6">
            <w:pPr>
              <w:framePr w:w="14424" w:h="5674" w:wrap="none" w:vAnchor="page" w:hAnchor="page" w:x="1208" w:y="4617"/>
              <w:jc w:val="both"/>
            </w:pPr>
            <w:r>
              <w:t>0</w:t>
            </w:r>
          </w:p>
        </w:tc>
      </w:tr>
      <w:tr w:rsidR="00D048DF" w:rsidTr="009532D6">
        <w:trPr>
          <w:trHeight w:hRule="exact" w:val="1378"/>
        </w:trPr>
        <w:tc>
          <w:tcPr>
            <w:tcW w:w="451" w:type="dxa"/>
            <w:tcBorders>
              <w:top w:val="single" w:sz="4" w:space="0" w:color="auto"/>
              <w:left w:val="single" w:sz="4" w:space="0" w:color="auto"/>
              <w:bottom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ind w:left="160"/>
              <w:jc w:val="left"/>
            </w:pPr>
            <w:r>
              <w:rPr>
                <w:rStyle w:val="85pt0pt"/>
              </w:rPr>
              <w:t>3.</w:t>
            </w:r>
          </w:p>
        </w:tc>
        <w:tc>
          <w:tcPr>
            <w:tcW w:w="1762" w:type="dxa"/>
            <w:tcBorders>
              <w:top w:val="single" w:sz="4" w:space="0" w:color="auto"/>
              <w:left w:val="single" w:sz="4" w:space="0" w:color="auto"/>
              <w:bottom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259" w:lineRule="exact"/>
            </w:pPr>
            <w:r>
              <w:rPr>
                <w:rStyle w:val="85pt0pt"/>
              </w:rPr>
              <w:t xml:space="preserve">Рост </w:t>
            </w:r>
            <w:proofErr w:type="spellStart"/>
            <w:r>
              <w:rPr>
                <w:rStyle w:val="85pt0pt"/>
              </w:rPr>
              <w:t>эксплуатационны</w:t>
            </w:r>
            <w:proofErr w:type="spellEnd"/>
            <w:r>
              <w:rPr>
                <w:rStyle w:val="85pt0pt"/>
              </w:rPr>
              <w:t xml:space="preserve"> </w:t>
            </w:r>
            <w:proofErr w:type="spellStart"/>
            <w:r>
              <w:rPr>
                <w:rStyle w:val="85pt0pt"/>
              </w:rPr>
              <w:t>х</w:t>
            </w:r>
            <w:proofErr w:type="spellEnd"/>
            <w:r>
              <w:rPr>
                <w:rStyle w:val="85pt0pt"/>
              </w:rPr>
              <w:t xml:space="preserve"> затрат за счет амортизационных отчислений</w:t>
            </w:r>
          </w:p>
        </w:tc>
        <w:tc>
          <w:tcPr>
            <w:tcW w:w="491" w:type="dxa"/>
            <w:tcBorders>
              <w:top w:val="single" w:sz="4" w:space="0" w:color="auto"/>
              <w:left w:val="single" w:sz="4" w:space="0" w:color="auto"/>
              <w:bottom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0,0</w:t>
            </w:r>
          </w:p>
        </w:tc>
        <w:tc>
          <w:tcPr>
            <w:tcW w:w="567" w:type="dxa"/>
            <w:tcBorders>
              <w:top w:val="single" w:sz="4" w:space="0" w:color="auto"/>
              <w:left w:val="single" w:sz="4" w:space="0" w:color="auto"/>
              <w:bottom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0,0</w:t>
            </w:r>
          </w:p>
        </w:tc>
        <w:tc>
          <w:tcPr>
            <w:tcW w:w="425" w:type="dxa"/>
            <w:tcBorders>
              <w:top w:val="single" w:sz="4" w:space="0" w:color="auto"/>
              <w:left w:val="single" w:sz="4" w:space="0" w:color="auto"/>
              <w:bottom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0,0</w:t>
            </w:r>
          </w:p>
        </w:tc>
        <w:tc>
          <w:tcPr>
            <w:tcW w:w="567" w:type="dxa"/>
            <w:tcBorders>
              <w:top w:val="single" w:sz="4" w:space="0" w:color="auto"/>
              <w:left w:val="single" w:sz="4" w:space="0" w:color="auto"/>
              <w:bottom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62,8</w:t>
            </w:r>
          </w:p>
        </w:tc>
        <w:tc>
          <w:tcPr>
            <w:tcW w:w="567" w:type="dxa"/>
            <w:tcBorders>
              <w:top w:val="single" w:sz="4" w:space="0" w:color="auto"/>
              <w:left w:val="single" w:sz="4" w:space="0" w:color="auto"/>
              <w:bottom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125,6</w:t>
            </w:r>
          </w:p>
        </w:tc>
        <w:tc>
          <w:tcPr>
            <w:tcW w:w="567" w:type="dxa"/>
            <w:tcBorders>
              <w:top w:val="single" w:sz="4" w:space="0" w:color="auto"/>
              <w:left w:val="single" w:sz="4" w:space="0" w:color="auto"/>
              <w:bottom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188,4</w:t>
            </w:r>
          </w:p>
        </w:tc>
        <w:tc>
          <w:tcPr>
            <w:tcW w:w="567" w:type="dxa"/>
            <w:tcBorders>
              <w:top w:val="single" w:sz="4" w:space="0" w:color="auto"/>
              <w:left w:val="single" w:sz="4" w:space="0" w:color="auto"/>
              <w:bottom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251,1</w:t>
            </w:r>
          </w:p>
        </w:tc>
        <w:tc>
          <w:tcPr>
            <w:tcW w:w="567" w:type="dxa"/>
            <w:tcBorders>
              <w:top w:val="single" w:sz="4" w:space="0" w:color="auto"/>
              <w:left w:val="single" w:sz="4" w:space="0" w:color="auto"/>
              <w:bottom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313,8</w:t>
            </w:r>
          </w:p>
        </w:tc>
        <w:tc>
          <w:tcPr>
            <w:tcW w:w="567" w:type="dxa"/>
            <w:tcBorders>
              <w:top w:val="single" w:sz="4" w:space="0" w:color="auto"/>
              <w:left w:val="single" w:sz="4" w:space="0" w:color="auto"/>
              <w:bottom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376,5</w:t>
            </w:r>
          </w:p>
        </w:tc>
        <w:tc>
          <w:tcPr>
            <w:tcW w:w="567" w:type="dxa"/>
            <w:tcBorders>
              <w:top w:val="single" w:sz="4" w:space="0" w:color="auto"/>
              <w:left w:val="single" w:sz="4" w:space="0" w:color="auto"/>
              <w:bottom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376,5</w:t>
            </w:r>
          </w:p>
        </w:tc>
        <w:tc>
          <w:tcPr>
            <w:tcW w:w="567" w:type="dxa"/>
            <w:tcBorders>
              <w:top w:val="single" w:sz="4" w:space="0" w:color="auto"/>
              <w:left w:val="single" w:sz="4" w:space="0" w:color="auto"/>
              <w:bottom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376,5</w:t>
            </w:r>
          </w:p>
        </w:tc>
        <w:tc>
          <w:tcPr>
            <w:tcW w:w="567" w:type="dxa"/>
            <w:tcBorders>
              <w:top w:val="single" w:sz="4" w:space="0" w:color="auto"/>
              <w:left w:val="single" w:sz="4" w:space="0" w:color="auto"/>
              <w:bottom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376,5</w:t>
            </w:r>
          </w:p>
        </w:tc>
        <w:tc>
          <w:tcPr>
            <w:tcW w:w="567" w:type="dxa"/>
            <w:tcBorders>
              <w:top w:val="single" w:sz="4" w:space="0" w:color="auto"/>
              <w:left w:val="single" w:sz="4" w:space="0" w:color="auto"/>
              <w:bottom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0"/>
                <w:b w:val="0"/>
                <w:bCs w:val="0"/>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048DF" w:rsidRDefault="00D048DF" w:rsidP="009532D6">
            <w:pPr>
              <w:pStyle w:val="1"/>
              <w:framePr w:w="14424" w:h="5674" w:wrap="none" w:vAnchor="page" w:hAnchor="page" w:x="1208" w:y="4617"/>
              <w:shd w:val="clear" w:color="auto" w:fill="auto"/>
              <w:spacing w:line="170" w:lineRule="exact"/>
              <w:jc w:val="both"/>
            </w:pPr>
            <w:r>
              <w:rPr>
                <w:rStyle w:val="85pt0pt"/>
              </w:rPr>
              <w:t>2448,9</w:t>
            </w:r>
          </w:p>
        </w:tc>
      </w:tr>
    </w:tbl>
    <w:p w:rsidR="00D048DF" w:rsidRDefault="00D048DF" w:rsidP="00D048DF">
      <w:pPr>
        <w:pStyle w:val="a9"/>
        <w:framePr w:wrap="none" w:vAnchor="page" w:hAnchor="page" w:x="15310" w:y="13198"/>
        <w:shd w:val="clear" w:color="auto" w:fill="auto"/>
        <w:spacing w:line="200" w:lineRule="exact"/>
        <w:ind w:left="20"/>
      </w:pPr>
      <w:r>
        <w:t>34</w:t>
      </w:r>
    </w:p>
    <w:p w:rsidR="00805F14" w:rsidRDefault="00805F14"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7C4B82">
      <w:pPr>
        <w:rPr>
          <w:sz w:val="2"/>
          <w:szCs w:val="2"/>
        </w:rPr>
      </w:pPr>
    </w:p>
    <w:p w:rsidR="007C4B82" w:rsidRDefault="007C4B82" w:rsidP="00805F14">
      <w:pPr>
        <w:jc w:val="right"/>
        <w:rPr>
          <w:rFonts w:ascii="Arial" w:hAnsi="Arial" w:cs="Arial"/>
        </w:rPr>
      </w:pPr>
    </w:p>
    <w:p w:rsidR="007C4B82" w:rsidRDefault="00F02D21" w:rsidP="00805F14">
      <w:pPr>
        <w:jc w:val="right"/>
        <w:rPr>
          <w:rFonts w:ascii="Arial" w:hAnsi="Arial" w:cs="Arial"/>
        </w:rPr>
      </w:pPr>
      <w:r>
        <w:rPr>
          <w:rFonts w:ascii="Arial" w:hAnsi="Arial" w:cs="Arial"/>
        </w:rPr>
        <w:t>26</w:t>
      </w:r>
    </w:p>
    <w:p w:rsidR="007C4B82" w:rsidRDefault="007C4B82" w:rsidP="00805F14">
      <w:pPr>
        <w:jc w:val="right"/>
        <w:rPr>
          <w:rFonts w:ascii="Arial" w:hAnsi="Arial" w:cs="Arial"/>
        </w:rPr>
      </w:pPr>
    </w:p>
    <w:p w:rsidR="007C4B82" w:rsidRDefault="007C4B82" w:rsidP="00805F14">
      <w:pPr>
        <w:jc w:val="right"/>
        <w:rPr>
          <w:rFonts w:ascii="Arial" w:hAnsi="Arial" w:cs="Arial"/>
        </w:rPr>
      </w:pPr>
    </w:p>
    <w:p w:rsidR="007C4B82" w:rsidRDefault="007C4B82" w:rsidP="00805F14">
      <w:pPr>
        <w:jc w:val="right"/>
        <w:rPr>
          <w:rFonts w:ascii="Arial" w:hAnsi="Arial" w:cs="Arial"/>
        </w:rPr>
      </w:pPr>
    </w:p>
    <w:p w:rsidR="007C4B82" w:rsidRDefault="007C4B82" w:rsidP="00805F14">
      <w:pPr>
        <w:jc w:val="right"/>
        <w:rPr>
          <w:rFonts w:ascii="Arial" w:hAnsi="Arial" w:cs="Arial"/>
        </w:rPr>
      </w:pPr>
    </w:p>
    <w:p w:rsidR="007C4B82" w:rsidRDefault="007C4B82" w:rsidP="00805F14">
      <w:pPr>
        <w:jc w:val="right"/>
        <w:rPr>
          <w:rFonts w:ascii="Arial" w:hAnsi="Arial" w:cs="Arial"/>
        </w:rPr>
      </w:pPr>
    </w:p>
    <w:p w:rsidR="00805F14" w:rsidRPr="00805F14" w:rsidRDefault="00805F14" w:rsidP="00805F14">
      <w:pPr>
        <w:jc w:val="both"/>
        <w:rPr>
          <w:rFonts w:ascii="Arial" w:hAnsi="Arial" w:cs="Arial"/>
          <w:b/>
          <w:bCs/>
        </w:rPr>
      </w:pPr>
      <w:r>
        <w:rPr>
          <w:rFonts w:ascii="Arial" w:hAnsi="Arial" w:cs="Arial"/>
          <w:b/>
          <w:bCs/>
        </w:rPr>
        <w:t xml:space="preserve">7.4 </w:t>
      </w:r>
      <w:r w:rsidRPr="00805F14">
        <w:rPr>
          <w:rFonts w:ascii="Arial" w:hAnsi="Arial" w:cs="Arial"/>
          <w:b/>
          <w:bCs/>
        </w:rPr>
        <w:t>Электроснабжение</w:t>
      </w:r>
    </w:p>
    <w:p w:rsidR="00805F14" w:rsidRDefault="00805F14" w:rsidP="00805F14">
      <w:pPr>
        <w:jc w:val="both"/>
        <w:rPr>
          <w:rFonts w:ascii="Arial" w:hAnsi="Arial" w:cs="Arial"/>
        </w:rPr>
      </w:pPr>
    </w:p>
    <w:p w:rsidR="00805F14" w:rsidRPr="00805F14" w:rsidRDefault="00805F14" w:rsidP="00805F14">
      <w:pPr>
        <w:jc w:val="both"/>
        <w:rPr>
          <w:rFonts w:ascii="Arial" w:hAnsi="Arial" w:cs="Arial"/>
        </w:rPr>
      </w:pPr>
      <w:r>
        <w:rPr>
          <w:rFonts w:ascii="Arial" w:hAnsi="Arial" w:cs="Arial"/>
        </w:rPr>
        <w:t xml:space="preserve">        </w:t>
      </w:r>
      <w:r w:rsidRPr="00805F14">
        <w:rPr>
          <w:rFonts w:ascii="Arial" w:hAnsi="Arial" w:cs="Arial"/>
        </w:rPr>
        <w:t>Информация о планируемых мероприятиях в сфере электроснабжения на территории муниципального образования отсутствует и будет приведена в актуализации Программы комплексного развития систем коммунальной инфраструктуры муниципального образования, соответствующей году проведения работ.</w:t>
      </w:r>
    </w:p>
    <w:p w:rsidR="00805F14" w:rsidRDefault="00805F14" w:rsidP="00805F14">
      <w:pPr>
        <w:jc w:val="both"/>
        <w:rPr>
          <w:rFonts w:ascii="Arial" w:hAnsi="Arial" w:cs="Arial"/>
          <w:b/>
          <w:bCs/>
        </w:rPr>
      </w:pPr>
    </w:p>
    <w:p w:rsidR="00805F14" w:rsidRPr="00805F14" w:rsidRDefault="00805F14" w:rsidP="00805F14">
      <w:pPr>
        <w:jc w:val="both"/>
        <w:rPr>
          <w:rFonts w:ascii="Arial" w:hAnsi="Arial" w:cs="Arial"/>
          <w:b/>
          <w:bCs/>
        </w:rPr>
      </w:pPr>
      <w:r>
        <w:rPr>
          <w:rFonts w:ascii="Arial" w:hAnsi="Arial" w:cs="Arial"/>
          <w:b/>
          <w:bCs/>
        </w:rPr>
        <w:t xml:space="preserve">7.5 </w:t>
      </w:r>
      <w:r w:rsidRPr="00805F14">
        <w:rPr>
          <w:rFonts w:ascii="Arial" w:hAnsi="Arial" w:cs="Arial"/>
          <w:b/>
          <w:bCs/>
        </w:rPr>
        <w:t>Газоснабжение</w:t>
      </w:r>
    </w:p>
    <w:p w:rsidR="00805F14" w:rsidRDefault="00805F14" w:rsidP="00805F14">
      <w:pPr>
        <w:jc w:val="both"/>
        <w:rPr>
          <w:rFonts w:ascii="Arial" w:hAnsi="Arial" w:cs="Arial"/>
        </w:rPr>
      </w:pPr>
      <w:r>
        <w:rPr>
          <w:rFonts w:ascii="Arial" w:hAnsi="Arial" w:cs="Arial"/>
        </w:rPr>
        <w:t xml:space="preserve"> </w:t>
      </w:r>
    </w:p>
    <w:p w:rsidR="00805F14" w:rsidRPr="007C4B82" w:rsidRDefault="00805F14" w:rsidP="00805F14">
      <w:pPr>
        <w:jc w:val="both"/>
        <w:rPr>
          <w:rFonts w:ascii="Arial" w:hAnsi="Arial" w:cs="Arial"/>
        </w:rPr>
      </w:pPr>
      <w:r>
        <w:rPr>
          <w:rFonts w:ascii="Arial" w:hAnsi="Arial" w:cs="Arial"/>
        </w:rPr>
        <w:t xml:space="preserve">        </w:t>
      </w:r>
      <w:r w:rsidRPr="00805F14">
        <w:rPr>
          <w:rFonts w:ascii="Arial" w:hAnsi="Arial" w:cs="Arial"/>
        </w:rPr>
        <w:t>Информация о планируемых мероприятиях в сфере газоснабжения на территории муниципального образования отсутствует и будет приведена в актуализации Программы комплексного развития систем коммунальной инфраструктуры муниципального образования, соответствующей году проведения работ.</w:t>
      </w:r>
    </w:p>
    <w:p w:rsidR="00805F14" w:rsidRDefault="00805F14" w:rsidP="00805F14">
      <w:pPr>
        <w:jc w:val="both"/>
        <w:rPr>
          <w:rFonts w:ascii="Arial" w:hAnsi="Arial" w:cs="Arial"/>
          <w:b/>
          <w:bCs/>
        </w:rPr>
      </w:pPr>
    </w:p>
    <w:p w:rsidR="00805F14" w:rsidRPr="00805F14" w:rsidRDefault="00805F14" w:rsidP="00805F14">
      <w:pPr>
        <w:jc w:val="both"/>
        <w:rPr>
          <w:rFonts w:ascii="Arial" w:hAnsi="Arial" w:cs="Arial"/>
          <w:b/>
          <w:bCs/>
        </w:rPr>
      </w:pPr>
      <w:r w:rsidRPr="00805F14">
        <w:rPr>
          <w:rFonts w:ascii="Arial" w:hAnsi="Arial" w:cs="Arial"/>
          <w:b/>
          <w:bCs/>
        </w:rPr>
        <w:t>7.6 Утилизация твердых бытовых отходов</w:t>
      </w:r>
    </w:p>
    <w:p w:rsidR="00805F14" w:rsidRDefault="00805F14" w:rsidP="00805F14">
      <w:pPr>
        <w:jc w:val="both"/>
        <w:rPr>
          <w:rFonts w:ascii="Arial" w:hAnsi="Arial" w:cs="Arial"/>
        </w:rPr>
      </w:pPr>
      <w:r>
        <w:rPr>
          <w:rFonts w:ascii="Arial" w:hAnsi="Arial" w:cs="Arial"/>
        </w:rPr>
        <w:t xml:space="preserve">   </w:t>
      </w:r>
    </w:p>
    <w:p w:rsidR="00805F14" w:rsidRDefault="00805F14" w:rsidP="00805F14">
      <w:pPr>
        <w:jc w:val="both"/>
        <w:rPr>
          <w:rFonts w:ascii="Arial" w:hAnsi="Arial" w:cs="Arial"/>
        </w:rPr>
      </w:pPr>
      <w:r>
        <w:rPr>
          <w:rFonts w:ascii="Arial" w:hAnsi="Arial" w:cs="Arial"/>
        </w:rPr>
        <w:t xml:space="preserve">        </w:t>
      </w:r>
      <w:r w:rsidRPr="00805F14">
        <w:rPr>
          <w:rFonts w:ascii="Arial" w:hAnsi="Arial" w:cs="Arial"/>
        </w:rPr>
        <w:t>Информация о планируемых мероприятиях в сфере утилизации твёрдых бытовых отходов на территории муниципального образования отсутствует и будет приведена в актуализации Программы комплексного развития систем коммунальной инфраструктуры муниципального образования, соответствующей году проведения работ.</w:t>
      </w:r>
    </w:p>
    <w:p w:rsidR="00805F14" w:rsidRPr="00805F14" w:rsidRDefault="00805F14" w:rsidP="00805F14">
      <w:pPr>
        <w:rPr>
          <w:rFonts w:ascii="Arial" w:hAnsi="Arial" w:cs="Arial"/>
        </w:rPr>
      </w:pPr>
    </w:p>
    <w:p w:rsidR="00805F14" w:rsidRDefault="00805F14" w:rsidP="00805F14">
      <w:pPr>
        <w:jc w:val="both"/>
        <w:rPr>
          <w:rFonts w:ascii="Arial" w:hAnsi="Arial" w:cs="Arial"/>
          <w:b/>
          <w:bCs/>
        </w:rPr>
      </w:pPr>
      <w:r w:rsidRPr="00805F14">
        <w:rPr>
          <w:rFonts w:ascii="Arial" w:hAnsi="Arial" w:cs="Arial"/>
          <w:b/>
          <w:bCs/>
        </w:rPr>
        <w:t>8. Организация реализации проектов</w:t>
      </w:r>
    </w:p>
    <w:p w:rsidR="00805F14" w:rsidRPr="00805F14" w:rsidRDefault="00805F14" w:rsidP="00805F14">
      <w:pPr>
        <w:jc w:val="both"/>
        <w:rPr>
          <w:rFonts w:ascii="Arial" w:hAnsi="Arial" w:cs="Arial"/>
          <w:b/>
          <w:bCs/>
        </w:rPr>
      </w:pPr>
    </w:p>
    <w:p w:rsidR="00805F14" w:rsidRPr="00805F14" w:rsidRDefault="00805F14" w:rsidP="00805F14">
      <w:pPr>
        <w:jc w:val="both"/>
        <w:rPr>
          <w:rFonts w:ascii="Arial" w:hAnsi="Arial" w:cs="Arial"/>
        </w:rPr>
      </w:pPr>
      <w:r>
        <w:rPr>
          <w:rFonts w:ascii="Arial" w:hAnsi="Arial" w:cs="Arial"/>
        </w:rPr>
        <w:t xml:space="preserve">            </w:t>
      </w:r>
      <w:r w:rsidRPr="00805F14">
        <w:rPr>
          <w:rFonts w:ascii="Arial" w:hAnsi="Arial" w:cs="Arial"/>
        </w:rPr>
        <w:t>Механизмы реализации мероприятий Программы определяются в зависимости от следующих основных факторов:</w:t>
      </w:r>
    </w:p>
    <w:p w:rsidR="00805F14" w:rsidRPr="00805F14" w:rsidRDefault="00805F14" w:rsidP="00805F14">
      <w:pPr>
        <w:numPr>
          <w:ilvl w:val="0"/>
          <w:numId w:val="21"/>
        </w:numPr>
        <w:jc w:val="both"/>
        <w:rPr>
          <w:rFonts w:ascii="Arial" w:hAnsi="Arial" w:cs="Arial"/>
        </w:rPr>
      </w:pPr>
      <w:r w:rsidRPr="00805F14">
        <w:rPr>
          <w:rFonts w:ascii="Arial" w:hAnsi="Arial" w:cs="Arial"/>
        </w:rPr>
        <w:t xml:space="preserve">форма собственности на системы коммунальной инфраструктуры и форма эксплуатации такой инфраструктуры </w:t>
      </w:r>
      <w:proofErr w:type="spellStart"/>
      <w:r w:rsidRPr="00805F14">
        <w:rPr>
          <w:rFonts w:ascii="Arial" w:hAnsi="Arial" w:cs="Arial"/>
        </w:rPr>
        <w:t>ресурсоснабжающей</w:t>
      </w:r>
      <w:proofErr w:type="spellEnd"/>
      <w:r w:rsidRPr="00805F14">
        <w:rPr>
          <w:rFonts w:ascii="Arial" w:hAnsi="Arial" w:cs="Arial"/>
        </w:rPr>
        <w:t xml:space="preserve"> организацией (организацией коммунального комплекса);</w:t>
      </w:r>
    </w:p>
    <w:p w:rsidR="00805F14" w:rsidRPr="00805F14" w:rsidRDefault="00805F14" w:rsidP="00805F14">
      <w:pPr>
        <w:numPr>
          <w:ilvl w:val="0"/>
          <w:numId w:val="21"/>
        </w:numPr>
        <w:jc w:val="both"/>
        <w:rPr>
          <w:rFonts w:ascii="Arial" w:hAnsi="Arial" w:cs="Arial"/>
        </w:rPr>
      </w:pPr>
      <w:r w:rsidRPr="00805F14">
        <w:rPr>
          <w:rFonts w:ascii="Arial" w:hAnsi="Arial" w:cs="Arial"/>
        </w:rPr>
        <w:t>источник финансирования инвестиционных проектов (бюджетный, внебюджетный);</w:t>
      </w:r>
    </w:p>
    <w:p w:rsidR="00805F14" w:rsidRPr="00805F14" w:rsidRDefault="00805F14" w:rsidP="00805F14">
      <w:pPr>
        <w:numPr>
          <w:ilvl w:val="0"/>
          <w:numId w:val="21"/>
        </w:numPr>
        <w:jc w:val="both"/>
        <w:rPr>
          <w:rFonts w:ascii="Arial" w:hAnsi="Arial" w:cs="Arial"/>
        </w:rPr>
      </w:pPr>
      <w:r w:rsidRPr="00805F14">
        <w:rPr>
          <w:rFonts w:ascii="Arial" w:hAnsi="Arial" w:cs="Arial"/>
        </w:rPr>
        <w:t>технологическая связанность реализуемых инвестиционных проектов с существующей коммунальной инфраструктурой;</w:t>
      </w:r>
    </w:p>
    <w:p w:rsidR="00805F14" w:rsidRPr="00805F14" w:rsidRDefault="00805F14" w:rsidP="00805F14">
      <w:pPr>
        <w:numPr>
          <w:ilvl w:val="0"/>
          <w:numId w:val="21"/>
        </w:numPr>
        <w:jc w:val="both"/>
        <w:rPr>
          <w:rFonts w:ascii="Arial" w:hAnsi="Arial" w:cs="Arial"/>
        </w:rPr>
      </w:pPr>
      <w:r w:rsidRPr="00805F14">
        <w:rPr>
          <w:rFonts w:ascii="Arial" w:hAnsi="Arial" w:cs="Arial"/>
        </w:rPr>
        <w:t>экономическая целесообразность выбора формы реализации инвестиционных проектов, основанная на сопоставлении расходов на организацию данных форм.</w:t>
      </w:r>
    </w:p>
    <w:p w:rsidR="00805F14" w:rsidRPr="00805F14" w:rsidRDefault="00805F14" w:rsidP="00805F14">
      <w:pPr>
        <w:jc w:val="both"/>
        <w:rPr>
          <w:rFonts w:ascii="Arial" w:hAnsi="Arial" w:cs="Arial"/>
        </w:rPr>
      </w:pPr>
      <w:r>
        <w:rPr>
          <w:rFonts w:ascii="Arial" w:hAnsi="Arial" w:cs="Arial"/>
        </w:rPr>
        <w:t xml:space="preserve">           </w:t>
      </w:r>
      <w:r w:rsidRPr="00805F14">
        <w:rPr>
          <w:rFonts w:ascii="Arial" w:hAnsi="Arial" w:cs="Arial"/>
        </w:rPr>
        <w:t>Выбор формы реализации инвестиционных проектов должен основываться на совокупной оценке приведенных выше критериев.</w:t>
      </w:r>
    </w:p>
    <w:p w:rsidR="00805F14" w:rsidRPr="00805F14" w:rsidRDefault="00805F14" w:rsidP="00805F14">
      <w:pPr>
        <w:jc w:val="both"/>
        <w:rPr>
          <w:rFonts w:ascii="Arial" w:hAnsi="Arial" w:cs="Arial"/>
        </w:rPr>
      </w:pPr>
      <w:r>
        <w:rPr>
          <w:rFonts w:ascii="Arial" w:hAnsi="Arial" w:cs="Arial"/>
        </w:rPr>
        <w:t xml:space="preserve">           </w:t>
      </w:r>
      <w:proofErr w:type="gramStart"/>
      <w:r w:rsidRPr="00805F14">
        <w:rPr>
          <w:rFonts w:ascii="Arial" w:hAnsi="Arial" w:cs="Arial"/>
        </w:rPr>
        <w:t>Исходя из указанных факторов можно сформировать</w:t>
      </w:r>
      <w:proofErr w:type="gramEnd"/>
      <w:r w:rsidRPr="00805F14">
        <w:rPr>
          <w:rFonts w:ascii="Arial" w:hAnsi="Arial" w:cs="Arial"/>
        </w:rPr>
        <w:t xml:space="preserve"> два направления реализации мероприятий настоящей Программы:</w:t>
      </w:r>
    </w:p>
    <w:p w:rsidR="00805F14" w:rsidRPr="00805F14" w:rsidRDefault="00805F14" w:rsidP="00805F14">
      <w:pPr>
        <w:numPr>
          <w:ilvl w:val="0"/>
          <w:numId w:val="21"/>
        </w:numPr>
        <w:jc w:val="both"/>
        <w:rPr>
          <w:rFonts w:ascii="Arial" w:hAnsi="Arial" w:cs="Arial"/>
        </w:rPr>
      </w:pPr>
      <w:r w:rsidRPr="00805F14">
        <w:rPr>
          <w:rFonts w:ascii="Arial" w:hAnsi="Arial" w:cs="Arial"/>
        </w:rPr>
        <w:t>первое направление - инфраструктура частной или муниципальной формы собственности (с последующим заключением договора аренды или передача в хозяйственное ведение во втором случае), наличие внебюджетных источников финансирования. К этому направлению относятся проекты Программы в сферах теплоснабжения, водоснабжения, водоотведения, электроснабжения, газоснабжения;</w:t>
      </w:r>
    </w:p>
    <w:p w:rsidR="00805F14" w:rsidRDefault="00805F14" w:rsidP="00805F14">
      <w:pPr>
        <w:numPr>
          <w:ilvl w:val="0"/>
          <w:numId w:val="21"/>
        </w:numPr>
        <w:jc w:val="both"/>
        <w:rPr>
          <w:rFonts w:ascii="Arial" w:hAnsi="Arial" w:cs="Arial"/>
        </w:rPr>
      </w:pPr>
      <w:r w:rsidRPr="00805F14">
        <w:rPr>
          <w:rFonts w:ascii="Arial" w:hAnsi="Arial" w:cs="Arial"/>
        </w:rPr>
        <w:t xml:space="preserve">второе направление - реализация </w:t>
      </w:r>
      <w:r w:rsidRPr="00805F14">
        <w:rPr>
          <w:rFonts w:ascii="Arial" w:hAnsi="Arial" w:cs="Arial"/>
          <w:b/>
          <w:bCs/>
        </w:rPr>
        <w:t>«</w:t>
      </w:r>
      <w:proofErr w:type="spellStart"/>
      <w:r w:rsidRPr="00805F14">
        <w:rPr>
          <w:rFonts w:ascii="Arial" w:hAnsi="Arial" w:cs="Arial"/>
          <w:b/>
          <w:bCs/>
          <w:lang w:val="en-US"/>
        </w:rPr>
        <w:t>greenfield</w:t>
      </w:r>
      <w:proofErr w:type="spellEnd"/>
      <w:r w:rsidRPr="00805F14">
        <w:rPr>
          <w:rFonts w:ascii="Arial" w:hAnsi="Arial" w:cs="Arial"/>
          <w:b/>
          <w:bCs/>
        </w:rPr>
        <w:t>»-</w:t>
      </w:r>
      <w:proofErr w:type="spellStart"/>
      <w:r w:rsidRPr="00805F14">
        <w:rPr>
          <w:rFonts w:ascii="Arial" w:hAnsi="Arial" w:cs="Arial"/>
          <w:b/>
          <w:bCs/>
          <w:lang w:val="en-US"/>
        </w:rPr>
        <w:t>npoeKTOB</w:t>
      </w:r>
      <w:proofErr w:type="spellEnd"/>
      <w:r w:rsidRPr="00805F14">
        <w:rPr>
          <w:rFonts w:ascii="Arial" w:hAnsi="Arial" w:cs="Arial"/>
          <w:b/>
          <w:bCs/>
        </w:rPr>
        <w:t xml:space="preserve"> </w:t>
      </w:r>
      <w:r w:rsidRPr="00805F14">
        <w:rPr>
          <w:rFonts w:ascii="Arial" w:hAnsi="Arial" w:cs="Arial"/>
        </w:rPr>
        <w:t>(строительство проектов «с нуля» на неосвоенной территории) без привлечения бюджетных источников инвестиций. К этому направлению относятся инвестиционные проекты в сфере утилизации (захоронения) ТБО.</w:t>
      </w:r>
    </w:p>
    <w:p w:rsidR="007C4B82" w:rsidRDefault="007C4B82" w:rsidP="007C4B82">
      <w:pPr>
        <w:jc w:val="both"/>
        <w:rPr>
          <w:rFonts w:ascii="Arial" w:hAnsi="Arial" w:cs="Arial"/>
        </w:rPr>
      </w:pPr>
    </w:p>
    <w:p w:rsidR="007C4B82" w:rsidRDefault="007C4B82" w:rsidP="007C4B82">
      <w:pPr>
        <w:jc w:val="both"/>
        <w:rPr>
          <w:rFonts w:ascii="Arial" w:hAnsi="Arial" w:cs="Arial"/>
        </w:rPr>
      </w:pPr>
    </w:p>
    <w:p w:rsidR="007C4B82" w:rsidRDefault="00F02D21" w:rsidP="00F02D21">
      <w:pPr>
        <w:jc w:val="right"/>
        <w:rPr>
          <w:rFonts w:ascii="Arial" w:hAnsi="Arial" w:cs="Arial"/>
        </w:rPr>
      </w:pPr>
      <w:r>
        <w:rPr>
          <w:rFonts w:ascii="Arial" w:hAnsi="Arial" w:cs="Arial"/>
        </w:rPr>
        <w:t>27</w:t>
      </w:r>
    </w:p>
    <w:p w:rsidR="007C4B82" w:rsidRDefault="007C4B82" w:rsidP="007C4B82">
      <w:pPr>
        <w:jc w:val="both"/>
        <w:rPr>
          <w:rFonts w:ascii="Arial" w:hAnsi="Arial" w:cs="Arial"/>
        </w:rPr>
      </w:pPr>
    </w:p>
    <w:p w:rsidR="007C4B82" w:rsidRDefault="007C4B82" w:rsidP="007C4B82">
      <w:pPr>
        <w:jc w:val="both"/>
        <w:rPr>
          <w:rFonts w:ascii="Arial" w:hAnsi="Arial" w:cs="Arial"/>
        </w:rPr>
      </w:pPr>
    </w:p>
    <w:p w:rsidR="007C4B82" w:rsidRDefault="007C4B82" w:rsidP="007C4B82">
      <w:pPr>
        <w:jc w:val="both"/>
        <w:rPr>
          <w:rFonts w:ascii="Arial" w:hAnsi="Arial" w:cs="Arial"/>
        </w:rPr>
      </w:pPr>
    </w:p>
    <w:p w:rsidR="007C4B82" w:rsidRDefault="007C4B82" w:rsidP="007C4B82">
      <w:pPr>
        <w:jc w:val="both"/>
        <w:rPr>
          <w:rFonts w:ascii="Arial" w:hAnsi="Arial" w:cs="Arial"/>
        </w:rPr>
      </w:pPr>
    </w:p>
    <w:p w:rsidR="007C4B82" w:rsidRDefault="007C4B82" w:rsidP="007C4B82">
      <w:pPr>
        <w:jc w:val="both"/>
        <w:rPr>
          <w:rFonts w:ascii="Arial" w:hAnsi="Arial" w:cs="Arial"/>
        </w:rPr>
      </w:pPr>
    </w:p>
    <w:p w:rsidR="007C4B82" w:rsidRPr="00805F14" w:rsidRDefault="007C4B82" w:rsidP="007C4B82">
      <w:pPr>
        <w:jc w:val="both"/>
        <w:rPr>
          <w:rFonts w:ascii="Arial" w:hAnsi="Arial" w:cs="Arial"/>
        </w:rPr>
      </w:pPr>
    </w:p>
    <w:p w:rsidR="00805F14" w:rsidRPr="00805F14" w:rsidRDefault="00805F14" w:rsidP="00805F14">
      <w:pPr>
        <w:jc w:val="both"/>
        <w:rPr>
          <w:rFonts w:ascii="Arial" w:hAnsi="Arial" w:cs="Arial"/>
        </w:rPr>
      </w:pPr>
      <w:r>
        <w:rPr>
          <w:rFonts w:ascii="Arial" w:hAnsi="Arial" w:cs="Arial"/>
        </w:rPr>
        <w:t xml:space="preserve">            </w:t>
      </w:r>
      <w:r w:rsidRPr="00805F14">
        <w:rPr>
          <w:rFonts w:ascii="Arial" w:hAnsi="Arial" w:cs="Arial"/>
        </w:rPr>
        <w:t>Стратегический принцип развития систем коммунальной инфраструктуры муниципального образования по указанным направлениям заключается в переориентации целей деятельности по эксплуатации систем коммунальной инфраструктуры: приоритетом должно стать не обслуживание инфраструктуры как имущественного комплекса, а обеспечение потребителей товарами и услугами в соответствии с заданными стандартами качества, надежности и безопасности.</w:t>
      </w:r>
    </w:p>
    <w:p w:rsidR="00805F14" w:rsidRDefault="00805F14" w:rsidP="00805F14">
      <w:pPr>
        <w:jc w:val="both"/>
        <w:rPr>
          <w:rFonts w:ascii="Arial" w:hAnsi="Arial" w:cs="Arial"/>
        </w:rPr>
      </w:pPr>
      <w:r>
        <w:rPr>
          <w:rFonts w:ascii="Arial" w:hAnsi="Arial" w:cs="Arial"/>
        </w:rPr>
        <w:t xml:space="preserve">            </w:t>
      </w:r>
      <w:r w:rsidRPr="00805F14">
        <w:rPr>
          <w:rFonts w:ascii="Arial" w:hAnsi="Arial" w:cs="Arial"/>
        </w:rPr>
        <w:t xml:space="preserve">Данный принцип реализуется посредством следующих управленческих механизмов: </w:t>
      </w:r>
    </w:p>
    <w:p w:rsidR="00805F14" w:rsidRPr="00805F14" w:rsidRDefault="00805F14" w:rsidP="00805F14">
      <w:pPr>
        <w:jc w:val="both"/>
        <w:rPr>
          <w:rFonts w:ascii="Arial" w:hAnsi="Arial" w:cs="Arial"/>
        </w:rPr>
      </w:pPr>
      <w:r>
        <w:rPr>
          <w:rFonts w:ascii="Arial" w:hAnsi="Arial" w:cs="Arial"/>
        </w:rPr>
        <w:t xml:space="preserve">            </w:t>
      </w:r>
      <w:r w:rsidRPr="00805F14">
        <w:rPr>
          <w:rFonts w:ascii="Arial" w:hAnsi="Arial" w:cs="Arial"/>
        </w:rPr>
        <w:t xml:space="preserve">1) построение системы ключевых показателей и индикаторов деятельности </w:t>
      </w:r>
      <w:proofErr w:type="spellStart"/>
      <w:r w:rsidRPr="00805F14">
        <w:rPr>
          <w:rFonts w:ascii="Arial" w:hAnsi="Arial" w:cs="Arial"/>
        </w:rPr>
        <w:t>ресурсоснабжающих</w:t>
      </w:r>
      <w:proofErr w:type="spellEnd"/>
      <w:r w:rsidRPr="00805F14">
        <w:rPr>
          <w:rFonts w:ascii="Arial" w:hAnsi="Arial" w:cs="Arial"/>
        </w:rPr>
        <w:t xml:space="preserve"> организаций и организаций коммунального комплекса муниципального образования. Данные показатели и индикаторы должны базироваться на Программе и отражать основные условия функционирования и развития инженерной инфраструктуры, которые должны быть обеспечены соответствующим предприятием. На основе данных индикаторов должны формироваться производственные (для обеспечения условий функционирования) и инвестиционные (для обеспечения условий развития) программы </w:t>
      </w:r>
      <w:proofErr w:type="spellStart"/>
      <w:r w:rsidRPr="00805F14">
        <w:rPr>
          <w:rFonts w:ascii="Arial" w:hAnsi="Arial" w:cs="Arial"/>
        </w:rPr>
        <w:t>ресурсоснабжающих</w:t>
      </w:r>
      <w:proofErr w:type="spellEnd"/>
      <w:r w:rsidRPr="00805F14">
        <w:rPr>
          <w:rFonts w:ascii="Arial" w:hAnsi="Arial" w:cs="Arial"/>
        </w:rPr>
        <w:t xml:space="preserve"> организаций и организаций коммунального комплекса. Оценка деятельности организаций должна основываться в первую очередь на оценке достижения установленных значений ключевых показателей и индикаторов;</w:t>
      </w:r>
    </w:p>
    <w:p w:rsidR="00805F14" w:rsidRPr="00805F14" w:rsidRDefault="00805F14" w:rsidP="00805F14">
      <w:pPr>
        <w:jc w:val="both"/>
        <w:rPr>
          <w:rFonts w:ascii="Arial" w:hAnsi="Arial" w:cs="Arial"/>
        </w:rPr>
      </w:pPr>
      <w:r>
        <w:rPr>
          <w:rFonts w:ascii="Arial" w:hAnsi="Arial" w:cs="Arial"/>
        </w:rPr>
        <w:t xml:space="preserve">          2) </w:t>
      </w:r>
      <w:r w:rsidRPr="00805F14">
        <w:rPr>
          <w:rFonts w:ascii="Arial" w:hAnsi="Arial" w:cs="Arial"/>
        </w:rPr>
        <w:t xml:space="preserve">утверждение инвестиционных программ </w:t>
      </w:r>
      <w:proofErr w:type="spellStart"/>
      <w:r w:rsidRPr="00805F14">
        <w:rPr>
          <w:rFonts w:ascii="Arial" w:hAnsi="Arial" w:cs="Arial"/>
        </w:rPr>
        <w:t>ресурсоснабжающих</w:t>
      </w:r>
      <w:proofErr w:type="spellEnd"/>
      <w:r w:rsidRPr="00805F14">
        <w:rPr>
          <w:rFonts w:ascii="Arial" w:hAnsi="Arial" w:cs="Arial"/>
        </w:rPr>
        <w:t xml:space="preserve"> организаций и организаций коммунального комплекса и заключение договоров между администрацией муниципального образования и соответствующей организацией на их реализацию. Инвестиционные программы должны стать инструментом для достижения установленных Программой целевых показателей и индикаторов. Разработка инвестиционных программ должна осуществляться в соответствии с требованиями, установленными к таким программам. Инвестиционные программы утверждаются уполномоченными органами муниципального образования. Однако для обеспечения возможности реализации мероприятий Программы такие инвестиционные программы должны предварительно рассматриваться и согласовываться администрацией муниципального образования;</w:t>
      </w:r>
    </w:p>
    <w:p w:rsidR="00805F14" w:rsidRPr="00805F14" w:rsidRDefault="00805F14" w:rsidP="00805F14">
      <w:pPr>
        <w:jc w:val="both"/>
        <w:rPr>
          <w:rFonts w:ascii="Arial" w:hAnsi="Arial" w:cs="Arial"/>
        </w:rPr>
      </w:pPr>
      <w:r>
        <w:rPr>
          <w:rFonts w:ascii="Arial" w:hAnsi="Arial" w:cs="Arial"/>
        </w:rPr>
        <w:t xml:space="preserve">         3) </w:t>
      </w:r>
      <w:r w:rsidRPr="00805F14">
        <w:rPr>
          <w:rFonts w:ascii="Arial" w:hAnsi="Arial" w:cs="Arial"/>
        </w:rPr>
        <w:t xml:space="preserve">договоры, определяющие условия реализации инвестиционных программ, заключаются в целях развития систем коммунальной инфраструктуры. Договоры заключаются между администрацией муниципального образования и соответствующей </w:t>
      </w:r>
      <w:proofErr w:type="spellStart"/>
      <w:r w:rsidRPr="00805F14">
        <w:rPr>
          <w:rFonts w:ascii="Arial" w:hAnsi="Arial" w:cs="Arial"/>
        </w:rPr>
        <w:t>ресурсоснабжающей</w:t>
      </w:r>
      <w:proofErr w:type="spellEnd"/>
      <w:r w:rsidRPr="00805F14">
        <w:rPr>
          <w:rFonts w:ascii="Arial" w:hAnsi="Arial" w:cs="Arial"/>
        </w:rPr>
        <w:t xml:space="preserve"> организацией и организацией коммунального комплекса. Такие договоры должны включать:</w:t>
      </w:r>
    </w:p>
    <w:p w:rsidR="00805F14" w:rsidRPr="00805F14" w:rsidRDefault="00805F14" w:rsidP="00805F14">
      <w:pPr>
        <w:numPr>
          <w:ilvl w:val="0"/>
          <w:numId w:val="23"/>
        </w:numPr>
        <w:jc w:val="both"/>
        <w:rPr>
          <w:rFonts w:ascii="Arial" w:hAnsi="Arial" w:cs="Arial"/>
        </w:rPr>
      </w:pPr>
      <w:r w:rsidRPr="00805F14">
        <w:rPr>
          <w:rFonts w:ascii="Arial" w:hAnsi="Arial" w:cs="Arial"/>
        </w:rPr>
        <w:t>цели договора, представленные системой показателей и индикаторов, характеризующих развитие систем коммунальной инфраструктуры (показатели обеспечения надежности, сбалансированности систем, эффективности деятельности, обеспечения экологической безопасности, энергосбережения и повышения энергетической эффективности, достижение которых должно быть обеспечено в результате реализации Программы, и их значения);</w:t>
      </w:r>
    </w:p>
    <w:p w:rsidR="00805F14" w:rsidRPr="00805F14" w:rsidRDefault="00805F14" w:rsidP="00805F14">
      <w:pPr>
        <w:numPr>
          <w:ilvl w:val="0"/>
          <w:numId w:val="23"/>
        </w:numPr>
        <w:jc w:val="both"/>
        <w:rPr>
          <w:rFonts w:ascii="Arial" w:hAnsi="Arial" w:cs="Arial"/>
        </w:rPr>
      </w:pPr>
      <w:r w:rsidRPr="00805F14">
        <w:rPr>
          <w:rFonts w:ascii="Arial" w:hAnsi="Arial" w:cs="Arial"/>
        </w:rPr>
        <w:t>права и обязанности сторон по таким ключевым вопросам, как порядок финансирования мероприятий, порядок выполнения мероприятий, порядок регистрации прав на создаваемые объекты и сооружения систем коммунальной инфраструктуры, порядок осуществления контроля и мониторинга, порядок и основания для пересмотра инвестиционной программы, тарифов;</w:t>
      </w:r>
    </w:p>
    <w:p w:rsidR="00805F14" w:rsidRPr="00805F14" w:rsidRDefault="00805F14" w:rsidP="00805F14">
      <w:pPr>
        <w:jc w:val="both"/>
        <w:rPr>
          <w:rFonts w:ascii="Arial" w:hAnsi="Arial" w:cs="Arial"/>
        </w:rPr>
      </w:pPr>
      <w:r w:rsidRPr="00805F14">
        <w:rPr>
          <w:rFonts w:ascii="Arial" w:hAnsi="Arial" w:cs="Arial"/>
        </w:rPr>
        <w:t>ответственность сторон;</w:t>
      </w:r>
    </w:p>
    <w:p w:rsidR="00805F14" w:rsidRPr="00805F14" w:rsidRDefault="00805F14" w:rsidP="00805F14">
      <w:pPr>
        <w:numPr>
          <w:ilvl w:val="0"/>
          <w:numId w:val="23"/>
        </w:numPr>
        <w:jc w:val="both"/>
        <w:rPr>
          <w:rFonts w:ascii="Arial" w:hAnsi="Arial" w:cs="Arial"/>
        </w:rPr>
      </w:pPr>
      <w:r w:rsidRPr="00805F14">
        <w:rPr>
          <w:rFonts w:ascii="Arial" w:hAnsi="Arial" w:cs="Arial"/>
        </w:rPr>
        <w:t>перечень мероприятий инвестиционной программы и их стоимость;</w:t>
      </w:r>
    </w:p>
    <w:p w:rsidR="00805F14" w:rsidRPr="00805F14" w:rsidRDefault="00805F14" w:rsidP="00805F14">
      <w:pPr>
        <w:numPr>
          <w:ilvl w:val="0"/>
          <w:numId w:val="23"/>
        </w:numPr>
        <w:jc w:val="both"/>
        <w:rPr>
          <w:rFonts w:ascii="Arial" w:hAnsi="Arial" w:cs="Arial"/>
        </w:rPr>
      </w:pPr>
      <w:r w:rsidRPr="00805F14">
        <w:rPr>
          <w:rFonts w:ascii="Arial" w:hAnsi="Arial" w:cs="Arial"/>
        </w:rPr>
        <w:t>объемы и источники финансирования мероприятий (в том числе собственные средства организации коммунального комплекса, бюджетные средства, заемные средства);</w:t>
      </w:r>
    </w:p>
    <w:p w:rsidR="00805F14" w:rsidRDefault="00805F14" w:rsidP="00805F14">
      <w:pPr>
        <w:numPr>
          <w:ilvl w:val="0"/>
          <w:numId w:val="23"/>
        </w:numPr>
        <w:jc w:val="both"/>
        <w:rPr>
          <w:rFonts w:ascii="Arial" w:hAnsi="Arial" w:cs="Arial"/>
        </w:rPr>
      </w:pPr>
      <w:r w:rsidRPr="00805F14">
        <w:rPr>
          <w:rFonts w:ascii="Arial" w:hAnsi="Arial" w:cs="Arial"/>
        </w:rPr>
        <w:t>график поступления денежных сре</w:t>
      </w:r>
      <w:proofErr w:type="gramStart"/>
      <w:r w:rsidRPr="00805F14">
        <w:rPr>
          <w:rFonts w:ascii="Arial" w:hAnsi="Arial" w:cs="Arial"/>
        </w:rPr>
        <w:t>дств дл</w:t>
      </w:r>
      <w:proofErr w:type="gramEnd"/>
      <w:r w:rsidRPr="00805F14">
        <w:rPr>
          <w:rFonts w:ascii="Arial" w:hAnsi="Arial" w:cs="Arial"/>
        </w:rPr>
        <w:t>я реализации инвестиционной программы, а также график осуществления инвестиций;</w:t>
      </w:r>
    </w:p>
    <w:p w:rsidR="007C4B82" w:rsidRDefault="007C4B82" w:rsidP="007C4B82">
      <w:pPr>
        <w:jc w:val="both"/>
        <w:rPr>
          <w:rFonts w:ascii="Arial" w:hAnsi="Arial" w:cs="Arial"/>
        </w:rPr>
      </w:pPr>
    </w:p>
    <w:p w:rsidR="007C4B82" w:rsidRDefault="00F02D21" w:rsidP="00F02D21">
      <w:pPr>
        <w:jc w:val="right"/>
        <w:rPr>
          <w:rFonts w:ascii="Arial" w:hAnsi="Arial" w:cs="Arial"/>
        </w:rPr>
      </w:pPr>
      <w:r>
        <w:rPr>
          <w:rFonts w:ascii="Arial" w:hAnsi="Arial" w:cs="Arial"/>
        </w:rPr>
        <w:t>28</w:t>
      </w:r>
    </w:p>
    <w:p w:rsidR="007C4B82" w:rsidRDefault="007C4B82" w:rsidP="007C4B82">
      <w:pPr>
        <w:jc w:val="both"/>
        <w:rPr>
          <w:rFonts w:ascii="Arial" w:hAnsi="Arial" w:cs="Arial"/>
        </w:rPr>
      </w:pPr>
    </w:p>
    <w:p w:rsidR="007C4B82" w:rsidRDefault="007C4B82" w:rsidP="007C4B82">
      <w:pPr>
        <w:jc w:val="both"/>
        <w:rPr>
          <w:rFonts w:ascii="Arial" w:hAnsi="Arial" w:cs="Arial"/>
        </w:rPr>
      </w:pPr>
    </w:p>
    <w:p w:rsidR="007C4B82" w:rsidRDefault="007C4B82" w:rsidP="007C4B82">
      <w:pPr>
        <w:jc w:val="both"/>
        <w:rPr>
          <w:rFonts w:ascii="Arial" w:hAnsi="Arial" w:cs="Arial"/>
        </w:rPr>
      </w:pPr>
    </w:p>
    <w:p w:rsidR="007C4B82" w:rsidRDefault="007C4B82" w:rsidP="007C4B82">
      <w:pPr>
        <w:jc w:val="both"/>
        <w:rPr>
          <w:rFonts w:ascii="Arial" w:hAnsi="Arial" w:cs="Arial"/>
        </w:rPr>
      </w:pPr>
    </w:p>
    <w:p w:rsidR="007C4B82" w:rsidRPr="00805F14" w:rsidRDefault="007C4B82" w:rsidP="007C4B82">
      <w:pPr>
        <w:jc w:val="both"/>
        <w:rPr>
          <w:rFonts w:ascii="Arial" w:hAnsi="Arial" w:cs="Arial"/>
        </w:rPr>
      </w:pPr>
    </w:p>
    <w:p w:rsidR="00805F14" w:rsidRPr="00805F14" w:rsidRDefault="00805F14" w:rsidP="00805F14">
      <w:pPr>
        <w:numPr>
          <w:ilvl w:val="0"/>
          <w:numId w:val="23"/>
        </w:numPr>
        <w:jc w:val="both"/>
        <w:rPr>
          <w:rFonts w:ascii="Arial" w:hAnsi="Arial" w:cs="Arial"/>
        </w:rPr>
      </w:pPr>
      <w:r w:rsidRPr="00805F14">
        <w:rPr>
          <w:rFonts w:ascii="Arial" w:hAnsi="Arial" w:cs="Arial"/>
        </w:rPr>
        <w:t>порядок и условия приостановления реализации инвестиционной программы в случае нарушения графиков финансирования инвестиционной программы, а также определение условий возобновления реализации инвестиционной программы;</w:t>
      </w:r>
    </w:p>
    <w:p w:rsidR="00805F14" w:rsidRPr="00805F14" w:rsidRDefault="00805F14" w:rsidP="00805F14">
      <w:pPr>
        <w:jc w:val="both"/>
        <w:rPr>
          <w:rFonts w:ascii="Arial" w:hAnsi="Arial" w:cs="Arial"/>
        </w:rPr>
      </w:pPr>
      <w:r>
        <w:rPr>
          <w:rFonts w:ascii="Arial" w:hAnsi="Arial" w:cs="Arial"/>
        </w:rPr>
        <w:t xml:space="preserve">         4) </w:t>
      </w:r>
      <w:r w:rsidRPr="00805F14">
        <w:rPr>
          <w:rFonts w:ascii="Arial" w:hAnsi="Arial" w:cs="Arial"/>
        </w:rPr>
        <w:t xml:space="preserve">переход к долгосрочному тарифному регулированию, включающему установление тарифов на товары и услуги </w:t>
      </w:r>
      <w:proofErr w:type="spellStart"/>
      <w:r w:rsidRPr="00805F14">
        <w:rPr>
          <w:rFonts w:ascii="Arial" w:hAnsi="Arial" w:cs="Arial"/>
        </w:rPr>
        <w:t>ресурсоснабжающих</w:t>
      </w:r>
      <w:proofErr w:type="spellEnd"/>
      <w:r w:rsidRPr="00805F14">
        <w:rPr>
          <w:rFonts w:ascii="Arial" w:hAnsi="Arial" w:cs="Arial"/>
        </w:rPr>
        <w:t xml:space="preserve"> организаций и организаций коммунального комплекса.</w:t>
      </w:r>
    </w:p>
    <w:p w:rsidR="00805F14" w:rsidRDefault="00805F14" w:rsidP="007C4B82">
      <w:pPr>
        <w:jc w:val="both"/>
        <w:rPr>
          <w:rFonts w:ascii="Arial" w:hAnsi="Arial" w:cs="Arial"/>
        </w:rPr>
      </w:pPr>
      <w:r w:rsidRPr="00805F14">
        <w:rPr>
          <w:rFonts w:ascii="Arial" w:hAnsi="Arial" w:cs="Arial"/>
        </w:rPr>
        <w:t>При этом целесообразно предусмотреть различные механизмы финансирования мероприятий инвестиционной программы:</w:t>
      </w:r>
    </w:p>
    <w:p w:rsidR="00805F14" w:rsidRPr="00805F14" w:rsidRDefault="00805F14" w:rsidP="00805F14">
      <w:pPr>
        <w:numPr>
          <w:ilvl w:val="0"/>
          <w:numId w:val="24"/>
        </w:numPr>
        <w:jc w:val="both"/>
        <w:rPr>
          <w:rFonts w:ascii="Arial" w:hAnsi="Arial" w:cs="Arial"/>
        </w:rPr>
      </w:pPr>
      <w:r w:rsidRPr="00805F14">
        <w:rPr>
          <w:rFonts w:ascii="Arial" w:hAnsi="Arial" w:cs="Arial"/>
        </w:rPr>
        <w:t>финансирование мероприятий со сроком окупаемости, не превышающим срок действия тарифов (3-5 лет), должно компенсироваться за счет экономии, полученной в результате реализации мероприятия. При этом расходы, которые снижаются от реализации мероприятия, при установлении тарифов учитываются в размере, характерном до момента реализации мероприятия;</w:t>
      </w:r>
    </w:p>
    <w:p w:rsidR="00805F14" w:rsidRDefault="00805F14" w:rsidP="00805F14">
      <w:pPr>
        <w:numPr>
          <w:ilvl w:val="0"/>
          <w:numId w:val="24"/>
        </w:numPr>
        <w:jc w:val="both"/>
        <w:rPr>
          <w:rFonts w:ascii="Arial" w:hAnsi="Arial" w:cs="Arial"/>
        </w:rPr>
      </w:pPr>
      <w:r w:rsidRPr="00805F14">
        <w:rPr>
          <w:rFonts w:ascii="Arial" w:hAnsi="Arial" w:cs="Arial"/>
        </w:rPr>
        <w:t>финансирование мероприятий со сроком окупаемости, превышающим срок действий тарифов (3-5 лет), осуществляется посредством включения необходимых расходов в финансовые потребности на реализацию инвестиционной программы.</w:t>
      </w:r>
    </w:p>
    <w:p w:rsidR="00805F14" w:rsidRPr="00805F14" w:rsidRDefault="00805F14" w:rsidP="00805F14">
      <w:pPr>
        <w:jc w:val="both"/>
        <w:rPr>
          <w:rFonts w:ascii="Arial" w:hAnsi="Arial" w:cs="Arial"/>
        </w:rPr>
      </w:pPr>
    </w:p>
    <w:p w:rsidR="00805F14" w:rsidRDefault="00805F14" w:rsidP="00805F14">
      <w:pPr>
        <w:jc w:val="both"/>
        <w:rPr>
          <w:rFonts w:ascii="Arial" w:hAnsi="Arial" w:cs="Arial"/>
          <w:b/>
          <w:bCs/>
        </w:rPr>
      </w:pPr>
      <w:r w:rsidRPr="00805F14">
        <w:rPr>
          <w:rFonts w:ascii="Arial" w:hAnsi="Arial" w:cs="Arial"/>
          <w:b/>
          <w:bCs/>
        </w:rPr>
        <w:t>9. Программы инвестиционных проектов, тариф и плата (тариф) за подключение (присоединение)</w:t>
      </w:r>
    </w:p>
    <w:p w:rsidR="00805F14" w:rsidRPr="00805F14" w:rsidRDefault="00805F14" w:rsidP="00805F14">
      <w:pPr>
        <w:jc w:val="both"/>
        <w:rPr>
          <w:rFonts w:ascii="Arial" w:hAnsi="Arial" w:cs="Arial"/>
          <w:b/>
          <w:bCs/>
        </w:rPr>
      </w:pPr>
    </w:p>
    <w:p w:rsidR="00805F14" w:rsidRPr="00805F14" w:rsidRDefault="00805F14" w:rsidP="00805F14">
      <w:pPr>
        <w:jc w:val="both"/>
        <w:rPr>
          <w:rFonts w:ascii="Arial" w:hAnsi="Arial" w:cs="Arial"/>
        </w:rPr>
      </w:pPr>
      <w:r>
        <w:rPr>
          <w:rFonts w:ascii="Arial" w:hAnsi="Arial" w:cs="Arial"/>
        </w:rPr>
        <w:t xml:space="preserve">           </w:t>
      </w:r>
      <w:r w:rsidRPr="00805F14">
        <w:rPr>
          <w:rFonts w:ascii="Arial" w:hAnsi="Arial" w:cs="Arial"/>
        </w:rPr>
        <w:t>Рекомендуется различать группы проектов по следующим признакам:</w:t>
      </w:r>
    </w:p>
    <w:p w:rsidR="00805F14" w:rsidRPr="00805F14" w:rsidRDefault="00805F14" w:rsidP="00805F14">
      <w:pPr>
        <w:numPr>
          <w:ilvl w:val="0"/>
          <w:numId w:val="24"/>
        </w:numPr>
        <w:jc w:val="both"/>
        <w:rPr>
          <w:rFonts w:ascii="Arial" w:hAnsi="Arial" w:cs="Arial"/>
        </w:rPr>
      </w:pPr>
      <w:r w:rsidRPr="00805F14">
        <w:rPr>
          <w:rFonts w:ascii="Arial" w:hAnsi="Arial" w:cs="Arial"/>
        </w:rPr>
        <w:t>нацеленные на присоединение новых потребителей;</w:t>
      </w:r>
    </w:p>
    <w:p w:rsidR="00805F14" w:rsidRPr="00805F14" w:rsidRDefault="00805F14" w:rsidP="00805F14">
      <w:pPr>
        <w:numPr>
          <w:ilvl w:val="0"/>
          <w:numId w:val="24"/>
        </w:numPr>
        <w:jc w:val="both"/>
        <w:rPr>
          <w:rFonts w:ascii="Arial" w:hAnsi="Arial" w:cs="Arial"/>
        </w:rPr>
      </w:pPr>
      <w:r w:rsidRPr="00805F14">
        <w:rPr>
          <w:rFonts w:ascii="Arial" w:hAnsi="Arial" w:cs="Arial"/>
        </w:rPr>
        <w:t xml:space="preserve">обеспечивающие повышение надежности </w:t>
      </w:r>
      <w:proofErr w:type="spellStart"/>
      <w:r w:rsidRPr="00805F14">
        <w:rPr>
          <w:rFonts w:ascii="Arial" w:hAnsi="Arial" w:cs="Arial"/>
        </w:rPr>
        <w:t>ресурсоснабжения</w:t>
      </w:r>
      <w:proofErr w:type="spellEnd"/>
      <w:r w:rsidRPr="00805F14">
        <w:rPr>
          <w:rFonts w:ascii="Arial" w:hAnsi="Arial" w:cs="Arial"/>
        </w:rPr>
        <w:t>;</w:t>
      </w:r>
    </w:p>
    <w:p w:rsidR="00805F14" w:rsidRPr="00805F14" w:rsidRDefault="00805F14" w:rsidP="00805F14">
      <w:pPr>
        <w:numPr>
          <w:ilvl w:val="0"/>
          <w:numId w:val="24"/>
        </w:numPr>
        <w:jc w:val="both"/>
        <w:rPr>
          <w:rFonts w:ascii="Arial" w:hAnsi="Arial" w:cs="Arial"/>
        </w:rPr>
      </w:pPr>
      <w:proofErr w:type="gramStart"/>
      <w:r w:rsidRPr="00805F14">
        <w:rPr>
          <w:rFonts w:ascii="Arial" w:hAnsi="Arial" w:cs="Arial"/>
        </w:rPr>
        <w:t>обеспечивающие</w:t>
      </w:r>
      <w:proofErr w:type="gramEnd"/>
      <w:r w:rsidRPr="00805F14">
        <w:rPr>
          <w:rFonts w:ascii="Arial" w:hAnsi="Arial" w:cs="Arial"/>
        </w:rPr>
        <w:t xml:space="preserve"> выполнение экологических требований;</w:t>
      </w:r>
    </w:p>
    <w:p w:rsidR="00805F14" w:rsidRPr="00805F14" w:rsidRDefault="00805F14" w:rsidP="00805F14">
      <w:pPr>
        <w:numPr>
          <w:ilvl w:val="0"/>
          <w:numId w:val="24"/>
        </w:numPr>
        <w:jc w:val="both"/>
        <w:rPr>
          <w:rFonts w:ascii="Arial" w:hAnsi="Arial" w:cs="Arial"/>
        </w:rPr>
      </w:pPr>
      <w:r w:rsidRPr="00805F14">
        <w:rPr>
          <w:rFonts w:ascii="Arial" w:hAnsi="Arial" w:cs="Arial"/>
        </w:rPr>
        <w:t>обеспечивающие выполнение требований законодательства об энергосбережении;</w:t>
      </w:r>
    </w:p>
    <w:p w:rsidR="00805F14" w:rsidRPr="00805F14" w:rsidRDefault="00805F14" w:rsidP="00805F14">
      <w:pPr>
        <w:numPr>
          <w:ilvl w:val="0"/>
          <w:numId w:val="24"/>
        </w:numPr>
        <w:jc w:val="both"/>
        <w:rPr>
          <w:rFonts w:ascii="Arial" w:hAnsi="Arial" w:cs="Arial"/>
        </w:rPr>
      </w:pPr>
      <w:r w:rsidRPr="00805F14">
        <w:rPr>
          <w:rFonts w:ascii="Arial" w:hAnsi="Arial" w:cs="Arial"/>
        </w:rPr>
        <w:t>высокоэффективные проекты (со сроками окупаемости за счет получаемых эффектов при принятой средней стоимости инвестиций до 7лет);</w:t>
      </w:r>
    </w:p>
    <w:p w:rsidR="00805F14" w:rsidRPr="00805F14" w:rsidRDefault="00805F14" w:rsidP="00805F14">
      <w:pPr>
        <w:numPr>
          <w:ilvl w:val="0"/>
          <w:numId w:val="24"/>
        </w:numPr>
        <w:jc w:val="both"/>
        <w:rPr>
          <w:rFonts w:ascii="Arial" w:hAnsi="Arial" w:cs="Arial"/>
        </w:rPr>
      </w:pPr>
      <w:r w:rsidRPr="00805F14">
        <w:rPr>
          <w:rFonts w:ascii="Arial" w:hAnsi="Arial" w:cs="Arial"/>
        </w:rPr>
        <w:t>проекты с длительным сроком окупаемости (со сроками окупаемости от 7 до 15 лет за счет получаемых эффектов при принятой средней стоимости инвестиций);</w:t>
      </w:r>
    </w:p>
    <w:p w:rsidR="00805F14" w:rsidRPr="00805F14" w:rsidRDefault="00805F14" w:rsidP="00805F14">
      <w:pPr>
        <w:numPr>
          <w:ilvl w:val="0"/>
          <w:numId w:val="24"/>
        </w:numPr>
        <w:jc w:val="both"/>
        <w:rPr>
          <w:rFonts w:ascii="Arial" w:hAnsi="Arial" w:cs="Arial"/>
        </w:rPr>
      </w:pPr>
      <w:r w:rsidRPr="00805F14">
        <w:rPr>
          <w:rFonts w:ascii="Arial" w:hAnsi="Arial" w:cs="Arial"/>
        </w:rPr>
        <w:t>проекты со сроками окупаемости более 15 лет;</w:t>
      </w:r>
    </w:p>
    <w:p w:rsidR="00805F14" w:rsidRPr="00805F14" w:rsidRDefault="00805F14" w:rsidP="00805F14">
      <w:pPr>
        <w:jc w:val="both"/>
        <w:rPr>
          <w:rFonts w:ascii="Arial" w:hAnsi="Arial" w:cs="Arial"/>
        </w:rPr>
      </w:pPr>
      <w:r>
        <w:rPr>
          <w:rFonts w:ascii="Arial" w:hAnsi="Arial" w:cs="Arial"/>
        </w:rPr>
        <w:t xml:space="preserve">           </w:t>
      </w:r>
      <w:r w:rsidRPr="00805F14">
        <w:rPr>
          <w:rFonts w:ascii="Arial" w:hAnsi="Arial" w:cs="Arial"/>
        </w:rPr>
        <w:t xml:space="preserve">Все проекты, рекомендованные к реализации в рамках данной Программы, в основном имеют целью присоединение новых потребителей или повышение надежности </w:t>
      </w:r>
      <w:proofErr w:type="spellStart"/>
      <w:r w:rsidRPr="00805F14">
        <w:rPr>
          <w:rFonts w:ascii="Arial" w:hAnsi="Arial" w:cs="Arial"/>
        </w:rPr>
        <w:t>ресурсоснабжения</w:t>
      </w:r>
      <w:proofErr w:type="spellEnd"/>
      <w:r w:rsidRPr="00805F14">
        <w:rPr>
          <w:rFonts w:ascii="Arial" w:hAnsi="Arial" w:cs="Arial"/>
        </w:rPr>
        <w:t xml:space="preserve">. Однако часть проектов рекомендуется осуществить для выполнения экологических требований (обустройство зон санитарной охраны на источниках водоснабжения) и повышения </w:t>
      </w:r>
      <w:proofErr w:type="spellStart"/>
      <w:r w:rsidRPr="00805F14">
        <w:rPr>
          <w:rFonts w:ascii="Arial" w:hAnsi="Arial" w:cs="Arial"/>
        </w:rPr>
        <w:t>энергоэффективности</w:t>
      </w:r>
      <w:proofErr w:type="spellEnd"/>
      <w:r w:rsidRPr="00805F14">
        <w:rPr>
          <w:rFonts w:ascii="Arial" w:hAnsi="Arial" w:cs="Arial"/>
        </w:rPr>
        <w:t>. При рассматриваемой форме реализации инвестиционных проектов наиболее эффективными по критерию минимизации стоимости ресурсов для потребителей сельского округа будут являться механизмы их финансирования:</w:t>
      </w:r>
    </w:p>
    <w:p w:rsidR="00805F14" w:rsidRPr="00805F14" w:rsidRDefault="00805F14" w:rsidP="00805F14">
      <w:pPr>
        <w:numPr>
          <w:ilvl w:val="0"/>
          <w:numId w:val="24"/>
        </w:numPr>
        <w:jc w:val="both"/>
        <w:rPr>
          <w:rFonts w:ascii="Arial" w:hAnsi="Arial" w:cs="Arial"/>
        </w:rPr>
      </w:pPr>
      <w:r w:rsidRPr="00805F14">
        <w:rPr>
          <w:rFonts w:ascii="Arial" w:hAnsi="Arial" w:cs="Arial"/>
        </w:rPr>
        <w:t>с привлечением бюджетных средств (для оплаты части инвестиционных проектов или оплаты процентов по заемным средствам):</w:t>
      </w:r>
    </w:p>
    <w:p w:rsidR="00805F14" w:rsidRPr="00805F14" w:rsidRDefault="00805F14" w:rsidP="00805F14">
      <w:pPr>
        <w:numPr>
          <w:ilvl w:val="0"/>
          <w:numId w:val="25"/>
        </w:numPr>
        <w:jc w:val="both"/>
        <w:rPr>
          <w:rFonts w:ascii="Arial" w:hAnsi="Arial" w:cs="Arial"/>
        </w:rPr>
      </w:pPr>
      <w:r w:rsidRPr="00805F14">
        <w:rPr>
          <w:rFonts w:ascii="Arial" w:hAnsi="Arial" w:cs="Arial"/>
        </w:rPr>
        <w:t>федеральный бюджет;</w:t>
      </w:r>
    </w:p>
    <w:p w:rsidR="00805F14" w:rsidRPr="00805F14" w:rsidRDefault="00805F14" w:rsidP="00805F14">
      <w:pPr>
        <w:numPr>
          <w:ilvl w:val="0"/>
          <w:numId w:val="25"/>
        </w:numPr>
        <w:jc w:val="both"/>
        <w:rPr>
          <w:rFonts w:ascii="Arial" w:hAnsi="Arial" w:cs="Arial"/>
        </w:rPr>
      </w:pPr>
      <w:r w:rsidRPr="00805F14">
        <w:rPr>
          <w:rFonts w:ascii="Arial" w:hAnsi="Arial" w:cs="Arial"/>
        </w:rPr>
        <w:t>областной бюджет;</w:t>
      </w:r>
    </w:p>
    <w:p w:rsidR="00805F14" w:rsidRPr="00805F14" w:rsidRDefault="00805F14" w:rsidP="00805F14">
      <w:pPr>
        <w:numPr>
          <w:ilvl w:val="0"/>
          <w:numId w:val="25"/>
        </w:numPr>
        <w:jc w:val="both"/>
        <w:rPr>
          <w:rFonts w:ascii="Arial" w:hAnsi="Arial" w:cs="Arial"/>
        </w:rPr>
      </w:pPr>
      <w:r w:rsidRPr="00805F14">
        <w:rPr>
          <w:rFonts w:ascii="Arial" w:hAnsi="Arial" w:cs="Arial"/>
        </w:rPr>
        <w:t>местный бюджет.</w:t>
      </w:r>
    </w:p>
    <w:p w:rsidR="00805F14" w:rsidRPr="00805F14" w:rsidRDefault="00805F14" w:rsidP="00805F14">
      <w:pPr>
        <w:numPr>
          <w:ilvl w:val="0"/>
          <w:numId w:val="24"/>
        </w:numPr>
        <w:jc w:val="both"/>
        <w:rPr>
          <w:rFonts w:ascii="Arial" w:hAnsi="Arial" w:cs="Arial"/>
        </w:rPr>
      </w:pPr>
      <w:r w:rsidRPr="00805F14">
        <w:rPr>
          <w:rFonts w:ascii="Arial" w:hAnsi="Arial" w:cs="Arial"/>
        </w:rPr>
        <w:t>с привлечением внебюджетных источников:</w:t>
      </w:r>
    </w:p>
    <w:p w:rsidR="00805F14" w:rsidRDefault="00805F14" w:rsidP="00805F14">
      <w:pPr>
        <w:numPr>
          <w:ilvl w:val="0"/>
          <w:numId w:val="25"/>
        </w:numPr>
        <w:jc w:val="both"/>
        <w:rPr>
          <w:rFonts w:ascii="Arial" w:hAnsi="Arial" w:cs="Arial"/>
        </w:rPr>
      </w:pPr>
      <w:r w:rsidRPr="00805F14">
        <w:rPr>
          <w:rFonts w:ascii="Arial" w:hAnsi="Arial" w:cs="Arial"/>
        </w:rPr>
        <w:t>за счет платы (тарифа) на подключение вновь создаваемых (реконструируемых) объектов недвижимости к системам коммунальной инфраструктуры и тарифов организации коммунального комплекса на подключение;</w:t>
      </w:r>
    </w:p>
    <w:p w:rsidR="007C4B82" w:rsidRDefault="007C4B82" w:rsidP="007C4B82">
      <w:pPr>
        <w:jc w:val="both"/>
        <w:rPr>
          <w:rFonts w:ascii="Arial" w:hAnsi="Arial" w:cs="Arial"/>
        </w:rPr>
      </w:pPr>
    </w:p>
    <w:p w:rsidR="007C4B82" w:rsidRDefault="00F02D21" w:rsidP="00F02D21">
      <w:pPr>
        <w:jc w:val="right"/>
        <w:rPr>
          <w:rFonts w:ascii="Arial" w:hAnsi="Arial" w:cs="Arial"/>
        </w:rPr>
      </w:pPr>
      <w:r>
        <w:rPr>
          <w:rFonts w:ascii="Arial" w:hAnsi="Arial" w:cs="Arial"/>
        </w:rPr>
        <w:t>29</w:t>
      </w:r>
    </w:p>
    <w:p w:rsidR="007C4B82" w:rsidRDefault="007C4B82" w:rsidP="007C4B82">
      <w:pPr>
        <w:jc w:val="both"/>
        <w:rPr>
          <w:rFonts w:ascii="Arial" w:hAnsi="Arial" w:cs="Arial"/>
        </w:rPr>
      </w:pPr>
    </w:p>
    <w:p w:rsidR="007C4B82" w:rsidRDefault="007C4B82" w:rsidP="007C4B82">
      <w:pPr>
        <w:jc w:val="both"/>
        <w:rPr>
          <w:rFonts w:ascii="Arial" w:hAnsi="Arial" w:cs="Arial"/>
        </w:rPr>
      </w:pPr>
    </w:p>
    <w:p w:rsidR="007C4B82" w:rsidRDefault="007C4B82" w:rsidP="007C4B82">
      <w:pPr>
        <w:jc w:val="both"/>
        <w:rPr>
          <w:rFonts w:ascii="Arial" w:hAnsi="Arial" w:cs="Arial"/>
        </w:rPr>
      </w:pPr>
    </w:p>
    <w:p w:rsidR="007C4B82" w:rsidRDefault="007C4B82" w:rsidP="007C4B82">
      <w:pPr>
        <w:jc w:val="both"/>
        <w:rPr>
          <w:rFonts w:ascii="Arial" w:hAnsi="Arial" w:cs="Arial"/>
        </w:rPr>
      </w:pPr>
    </w:p>
    <w:p w:rsidR="007C4B82" w:rsidRPr="00805F14" w:rsidRDefault="007C4B82" w:rsidP="007C4B82">
      <w:pPr>
        <w:jc w:val="both"/>
        <w:rPr>
          <w:rFonts w:ascii="Arial" w:hAnsi="Arial" w:cs="Arial"/>
        </w:rPr>
      </w:pPr>
    </w:p>
    <w:p w:rsidR="00805F14" w:rsidRDefault="00805F14" w:rsidP="00805F14">
      <w:pPr>
        <w:jc w:val="both"/>
        <w:rPr>
          <w:rFonts w:ascii="Arial" w:hAnsi="Arial" w:cs="Arial"/>
        </w:rPr>
      </w:pPr>
      <w:r>
        <w:rPr>
          <w:rFonts w:ascii="Arial" w:hAnsi="Arial" w:cs="Arial"/>
        </w:rPr>
        <w:t xml:space="preserve">-         </w:t>
      </w:r>
      <w:r w:rsidRPr="00805F14">
        <w:rPr>
          <w:rFonts w:ascii="Arial" w:hAnsi="Arial" w:cs="Arial"/>
        </w:rPr>
        <w:t>надбавки к ценам (тарифам) для потребителей товаров и услуг организаций коммунального комплекса и надбавок к тарифам на товары и услуги организаций коммунального комплекса;</w:t>
      </w:r>
    </w:p>
    <w:p w:rsidR="00805F14" w:rsidRPr="00805F14" w:rsidRDefault="00805F14" w:rsidP="0037492A">
      <w:pPr>
        <w:numPr>
          <w:ilvl w:val="0"/>
          <w:numId w:val="26"/>
        </w:numPr>
        <w:jc w:val="both"/>
        <w:rPr>
          <w:rFonts w:ascii="Arial" w:hAnsi="Arial" w:cs="Arial"/>
        </w:rPr>
      </w:pPr>
      <w:r w:rsidRPr="00805F14">
        <w:rPr>
          <w:rFonts w:ascii="Arial" w:hAnsi="Arial" w:cs="Arial"/>
        </w:rPr>
        <w:t>привлеченные средства (кредиты);</w:t>
      </w:r>
    </w:p>
    <w:p w:rsidR="00805F14" w:rsidRPr="00805F14" w:rsidRDefault="00805F14" w:rsidP="0037492A">
      <w:pPr>
        <w:numPr>
          <w:ilvl w:val="0"/>
          <w:numId w:val="27"/>
        </w:numPr>
        <w:jc w:val="both"/>
        <w:rPr>
          <w:rFonts w:ascii="Arial" w:hAnsi="Arial" w:cs="Arial"/>
        </w:rPr>
      </w:pPr>
      <w:r w:rsidRPr="00805F14">
        <w:rPr>
          <w:rFonts w:ascii="Arial" w:hAnsi="Arial" w:cs="Arial"/>
        </w:rPr>
        <w:t>средства организаций и других инвесторов (прибыль, амортизационные отчисления, снижение затрат за счет реализации проектов);</w:t>
      </w:r>
    </w:p>
    <w:p w:rsidR="0037492A" w:rsidRDefault="0037492A" w:rsidP="0037492A">
      <w:pPr>
        <w:jc w:val="both"/>
        <w:rPr>
          <w:rFonts w:ascii="Arial" w:hAnsi="Arial" w:cs="Arial"/>
        </w:rPr>
      </w:pPr>
    </w:p>
    <w:p w:rsidR="00805F14" w:rsidRPr="00805F14" w:rsidRDefault="0037492A" w:rsidP="0037492A">
      <w:pPr>
        <w:jc w:val="both"/>
        <w:rPr>
          <w:rFonts w:ascii="Arial" w:hAnsi="Arial" w:cs="Arial"/>
        </w:rPr>
      </w:pPr>
      <w:r>
        <w:rPr>
          <w:rFonts w:ascii="Arial" w:hAnsi="Arial" w:cs="Arial"/>
        </w:rPr>
        <w:t xml:space="preserve">        </w:t>
      </w:r>
      <w:r w:rsidR="00805F14" w:rsidRPr="00805F14">
        <w:rPr>
          <w:rFonts w:ascii="Arial" w:hAnsi="Arial" w:cs="Arial"/>
        </w:rPr>
        <w:t>Иные механизмы финансирования инвестиционных проектов предполагают включение в расходы на их реализацию платы за привлечение заемных средств инвесторов (кредитных организаций), увеличивая стоимость ресурсов для потребителей.</w:t>
      </w:r>
    </w:p>
    <w:p w:rsidR="0037492A" w:rsidRDefault="0037492A" w:rsidP="0037492A">
      <w:pPr>
        <w:jc w:val="both"/>
        <w:rPr>
          <w:rFonts w:ascii="Arial" w:hAnsi="Arial" w:cs="Arial"/>
        </w:rPr>
      </w:pPr>
    </w:p>
    <w:p w:rsidR="00805F14" w:rsidRPr="00805F14" w:rsidRDefault="0037492A" w:rsidP="0037492A">
      <w:pPr>
        <w:jc w:val="both"/>
        <w:rPr>
          <w:rFonts w:ascii="Arial" w:hAnsi="Arial" w:cs="Arial"/>
        </w:rPr>
      </w:pPr>
      <w:r>
        <w:rPr>
          <w:rFonts w:ascii="Arial" w:hAnsi="Arial" w:cs="Arial"/>
        </w:rPr>
        <w:t xml:space="preserve">        </w:t>
      </w:r>
      <w:r w:rsidR="00805F14" w:rsidRPr="00805F14">
        <w:rPr>
          <w:rFonts w:ascii="Arial" w:hAnsi="Arial" w:cs="Arial"/>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w:t>
      </w:r>
    </w:p>
    <w:p w:rsidR="0037492A" w:rsidRDefault="0037492A" w:rsidP="0037492A">
      <w:pPr>
        <w:jc w:val="both"/>
        <w:rPr>
          <w:rFonts w:ascii="Arial" w:hAnsi="Arial" w:cs="Arial"/>
        </w:rPr>
      </w:pPr>
    </w:p>
    <w:p w:rsidR="0037492A" w:rsidRDefault="0037492A" w:rsidP="007C4B82">
      <w:pPr>
        <w:jc w:val="both"/>
        <w:rPr>
          <w:rFonts w:ascii="Arial" w:hAnsi="Arial" w:cs="Arial"/>
        </w:rPr>
      </w:pPr>
      <w:r>
        <w:rPr>
          <w:rFonts w:ascii="Arial" w:hAnsi="Arial" w:cs="Arial"/>
        </w:rPr>
        <w:t xml:space="preserve">          </w:t>
      </w:r>
      <w:r w:rsidR="00805F14" w:rsidRPr="00805F14">
        <w:rPr>
          <w:rFonts w:ascii="Arial" w:hAnsi="Arial" w:cs="Arial"/>
        </w:rPr>
        <w:t>В 1 квартале текущего года, следующего за отчетным, Программа ежегодно корректируется Координатором по итогам фактического финансирования из всех видов источников.</w:t>
      </w:r>
    </w:p>
    <w:p w:rsidR="0037492A" w:rsidRDefault="0037492A" w:rsidP="0037492A">
      <w:pPr>
        <w:jc w:val="right"/>
        <w:rPr>
          <w:rFonts w:ascii="Arial" w:hAnsi="Arial" w:cs="Arial"/>
        </w:rPr>
      </w:pPr>
    </w:p>
    <w:p w:rsidR="0037492A" w:rsidRPr="0037492A" w:rsidRDefault="0037492A" w:rsidP="0037492A">
      <w:pPr>
        <w:jc w:val="both"/>
        <w:rPr>
          <w:rFonts w:ascii="Arial" w:hAnsi="Arial" w:cs="Arial"/>
          <w:b/>
          <w:bCs/>
        </w:rPr>
      </w:pPr>
      <w:r w:rsidRPr="0037492A">
        <w:rPr>
          <w:rFonts w:ascii="Arial" w:hAnsi="Arial" w:cs="Arial"/>
          <w:b/>
          <w:bCs/>
        </w:rPr>
        <w:t>10.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p w:rsidR="0037492A" w:rsidRPr="0037492A" w:rsidRDefault="0037492A" w:rsidP="0037492A">
      <w:pPr>
        <w:jc w:val="both"/>
        <w:rPr>
          <w:rFonts w:ascii="Arial" w:hAnsi="Arial" w:cs="Arial"/>
        </w:rPr>
      </w:pPr>
      <w:r>
        <w:rPr>
          <w:rFonts w:ascii="Arial" w:hAnsi="Arial" w:cs="Arial"/>
        </w:rPr>
        <w:t xml:space="preserve">          </w:t>
      </w:r>
      <w:r w:rsidRPr="0037492A">
        <w:rPr>
          <w:rFonts w:ascii="Arial" w:hAnsi="Arial" w:cs="Arial"/>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w:t>
      </w:r>
    </w:p>
    <w:p w:rsidR="0037492A" w:rsidRPr="0037492A" w:rsidRDefault="0037492A" w:rsidP="0037492A">
      <w:pPr>
        <w:jc w:val="both"/>
        <w:rPr>
          <w:rFonts w:ascii="Arial" w:hAnsi="Arial" w:cs="Arial"/>
        </w:rPr>
      </w:pPr>
      <w:r>
        <w:rPr>
          <w:rFonts w:ascii="Arial" w:hAnsi="Arial" w:cs="Arial"/>
        </w:rPr>
        <w:t xml:space="preserve">          </w:t>
      </w:r>
      <w:r w:rsidRPr="0037492A">
        <w:rPr>
          <w:rFonts w:ascii="Arial" w:hAnsi="Arial" w:cs="Arial"/>
        </w:rPr>
        <w:t>Плата за коммунальные услуги включает в себя плату за холодное и горячее водоснабжение, водоотведение, электроснабжение, теплоснабжение и вывоз твердых бытовых отходов.</w:t>
      </w:r>
    </w:p>
    <w:p w:rsidR="0037492A" w:rsidRPr="0037492A" w:rsidRDefault="0037492A" w:rsidP="0037492A">
      <w:pPr>
        <w:jc w:val="both"/>
        <w:rPr>
          <w:rFonts w:ascii="Arial" w:hAnsi="Arial" w:cs="Arial"/>
        </w:rPr>
      </w:pPr>
      <w:r>
        <w:rPr>
          <w:rFonts w:ascii="Arial" w:hAnsi="Arial" w:cs="Arial"/>
        </w:rPr>
        <w:t xml:space="preserve">          </w:t>
      </w:r>
      <w:proofErr w:type="gramStart"/>
      <w:r w:rsidRPr="0037492A">
        <w:rPr>
          <w:rFonts w:ascii="Arial" w:hAnsi="Arial" w:cs="Arial"/>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roofErr w:type="gramEnd"/>
    </w:p>
    <w:p w:rsidR="0037492A" w:rsidRPr="0037492A" w:rsidRDefault="0037492A" w:rsidP="0037492A">
      <w:pPr>
        <w:jc w:val="both"/>
        <w:rPr>
          <w:rFonts w:ascii="Arial" w:hAnsi="Arial" w:cs="Arial"/>
        </w:rPr>
      </w:pPr>
      <w:r>
        <w:rPr>
          <w:rFonts w:ascii="Arial" w:hAnsi="Arial" w:cs="Arial"/>
        </w:rPr>
        <w:t xml:space="preserve">          </w:t>
      </w:r>
      <w:r w:rsidRPr="0037492A">
        <w:rPr>
          <w:rFonts w:ascii="Arial" w:hAnsi="Arial" w:cs="Arial"/>
        </w:rPr>
        <w:t>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w:t>
      </w:r>
    </w:p>
    <w:p w:rsidR="0037492A" w:rsidRPr="0037492A" w:rsidRDefault="0037492A" w:rsidP="0037492A">
      <w:pPr>
        <w:jc w:val="both"/>
        <w:rPr>
          <w:rFonts w:ascii="Arial" w:hAnsi="Arial" w:cs="Arial"/>
        </w:rPr>
      </w:pPr>
      <w:r>
        <w:rPr>
          <w:rFonts w:ascii="Arial" w:hAnsi="Arial" w:cs="Arial"/>
        </w:rPr>
        <w:t xml:space="preserve">          </w:t>
      </w:r>
      <w:r w:rsidRPr="0037492A">
        <w:rPr>
          <w:rFonts w:ascii="Arial" w:hAnsi="Arial" w:cs="Arial"/>
        </w:rPr>
        <w:t>Одним из принципов разработки Программы является обеспечение доступности коммунальных услуг для населения. В таблице 16 представлены данные о средних размерах платы по отдельным видам коммунальных услуг в поселении в Воронежской области.</w:t>
      </w:r>
    </w:p>
    <w:p w:rsidR="0037492A" w:rsidRDefault="0037492A" w:rsidP="0037492A">
      <w:pPr>
        <w:jc w:val="both"/>
        <w:rPr>
          <w:rFonts w:ascii="Arial" w:hAnsi="Arial" w:cs="Arial"/>
        </w:rPr>
      </w:pPr>
      <w:r>
        <w:rPr>
          <w:rFonts w:ascii="Arial" w:hAnsi="Arial" w:cs="Arial"/>
        </w:rPr>
        <w:t xml:space="preserve"> </w:t>
      </w:r>
    </w:p>
    <w:p w:rsidR="0037492A" w:rsidRPr="0037492A" w:rsidRDefault="0037492A" w:rsidP="0037492A">
      <w:pPr>
        <w:jc w:val="both"/>
        <w:rPr>
          <w:rFonts w:ascii="Arial" w:hAnsi="Arial" w:cs="Arial"/>
        </w:rPr>
      </w:pPr>
      <w:r>
        <w:rPr>
          <w:rFonts w:ascii="Arial" w:hAnsi="Arial" w:cs="Arial"/>
        </w:rPr>
        <w:t xml:space="preserve">                                                                                                                   </w:t>
      </w:r>
      <w:r w:rsidRPr="0037492A">
        <w:rPr>
          <w:rFonts w:ascii="Arial" w:hAnsi="Arial" w:cs="Arial"/>
        </w:rPr>
        <w:t>Таблица 16</w:t>
      </w:r>
    </w:p>
    <w:p w:rsidR="0037492A" w:rsidRDefault="0037492A" w:rsidP="0037492A">
      <w:pPr>
        <w:jc w:val="center"/>
        <w:rPr>
          <w:rFonts w:ascii="Arial" w:hAnsi="Arial" w:cs="Arial"/>
          <w:b/>
          <w:bCs/>
        </w:rPr>
      </w:pPr>
      <w:r w:rsidRPr="0037492A">
        <w:rPr>
          <w:rFonts w:ascii="Arial" w:hAnsi="Arial" w:cs="Arial"/>
          <w:b/>
          <w:bCs/>
        </w:rPr>
        <w:t>Сведения о размерах платы за услуги ЖКХ</w:t>
      </w:r>
    </w:p>
    <w:p w:rsidR="0037492A" w:rsidRPr="0037492A" w:rsidRDefault="0037492A" w:rsidP="0037492A">
      <w:pPr>
        <w:jc w:val="center"/>
        <w:rPr>
          <w:rFonts w:ascii="Arial" w:hAnsi="Arial" w:cs="Arial"/>
          <w:b/>
          <w:bCs/>
        </w:rPr>
      </w:pPr>
    </w:p>
    <w:tbl>
      <w:tblPr>
        <w:tblOverlap w:val="never"/>
        <w:tblW w:w="0" w:type="auto"/>
        <w:tblLayout w:type="fixed"/>
        <w:tblCellMar>
          <w:left w:w="10" w:type="dxa"/>
          <w:right w:w="10" w:type="dxa"/>
        </w:tblCellMar>
        <w:tblLook w:val="04A0"/>
      </w:tblPr>
      <w:tblGrid>
        <w:gridCol w:w="5741"/>
        <w:gridCol w:w="3475"/>
      </w:tblGrid>
      <w:tr w:rsidR="0037492A" w:rsidRPr="0037492A" w:rsidTr="009532D6">
        <w:trPr>
          <w:trHeight w:hRule="exact" w:val="485"/>
        </w:trPr>
        <w:tc>
          <w:tcPr>
            <w:tcW w:w="5741" w:type="dxa"/>
            <w:tcBorders>
              <w:top w:val="single" w:sz="4" w:space="0" w:color="auto"/>
              <w:left w:val="single" w:sz="4" w:space="0" w:color="auto"/>
            </w:tcBorders>
            <w:shd w:val="clear" w:color="auto" w:fill="FFFFFF"/>
          </w:tcPr>
          <w:p w:rsidR="0037492A" w:rsidRPr="00305A1D" w:rsidRDefault="0037492A" w:rsidP="0037492A">
            <w:pPr>
              <w:jc w:val="both"/>
              <w:rPr>
                <w:rFonts w:ascii="Arial" w:hAnsi="Arial" w:cs="Arial"/>
                <w:sz w:val="20"/>
                <w:szCs w:val="20"/>
              </w:rPr>
            </w:pPr>
            <w:r w:rsidRPr="00305A1D">
              <w:rPr>
                <w:rFonts w:ascii="Arial" w:hAnsi="Arial" w:cs="Arial"/>
                <w:b/>
                <w:bCs/>
                <w:sz w:val="20"/>
                <w:szCs w:val="20"/>
              </w:rPr>
              <w:t>Вид коммунальной услуги</w:t>
            </w:r>
          </w:p>
        </w:tc>
        <w:tc>
          <w:tcPr>
            <w:tcW w:w="3475" w:type="dxa"/>
            <w:tcBorders>
              <w:top w:val="single" w:sz="4" w:space="0" w:color="auto"/>
              <w:left w:val="single" w:sz="4" w:space="0" w:color="auto"/>
              <w:right w:val="single" w:sz="4" w:space="0" w:color="auto"/>
            </w:tcBorders>
            <w:shd w:val="clear" w:color="auto" w:fill="FFFFFF"/>
          </w:tcPr>
          <w:p w:rsidR="0037492A" w:rsidRPr="00305A1D" w:rsidRDefault="0037492A" w:rsidP="0037492A">
            <w:pPr>
              <w:jc w:val="both"/>
              <w:rPr>
                <w:rFonts w:ascii="Arial" w:hAnsi="Arial" w:cs="Arial"/>
                <w:sz w:val="20"/>
                <w:szCs w:val="20"/>
              </w:rPr>
            </w:pPr>
            <w:r w:rsidRPr="00305A1D">
              <w:rPr>
                <w:rFonts w:ascii="Arial" w:hAnsi="Arial" w:cs="Arial"/>
                <w:b/>
                <w:bCs/>
                <w:sz w:val="20"/>
                <w:szCs w:val="20"/>
              </w:rPr>
              <w:t>Средний платеж населения в 2014 г., руб. в мес. на I человека</w:t>
            </w:r>
          </w:p>
        </w:tc>
      </w:tr>
      <w:tr w:rsidR="0037492A" w:rsidRPr="0037492A" w:rsidTr="009532D6">
        <w:trPr>
          <w:trHeight w:hRule="exact" w:val="240"/>
        </w:trPr>
        <w:tc>
          <w:tcPr>
            <w:tcW w:w="5741" w:type="dxa"/>
            <w:tcBorders>
              <w:top w:val="single" w:sz="4" w:space="0" w:color="auto"/>
              <w:left w:val="single" w:sz="4" w:space="0" w:color="auto"/>
            </w:tcBorders>
            <w:shd w:val="clear" w:color="auto" w:fill="FFFFFF"/>
          </w:tcPr>
          <w:p w:rsidR="0037492A" w:rsidRPr="00305A1D" w:rsidRDefault="0037492A" w:rsidP="0037492A">
            <w:pPr>
              <w:jc w:val="both"/>
              <w:rPr>
                <w:rFonts w:ascii="Arial" w:hAnsi="Arial" w:cs="Arial"/>
                <w:sz w:val="20"/>
                <w:szCs w:val="20"/>
              </w:rPr>
            </w:pPr>
            <w:r w:rsidRPr="00305A1D">
              <w:rPr>
                <w:rFonts w:ascii="Arial" w:hAnsi="Arial" w:cs="Arial"/>
                <w:sz w:val="20"/>
                <w:szCs w:val="20"/>
              </w:rPr>
              <w:t>Электроснабжение, руб./кВт*час</w:t>
            </w:r>
          </w:p>
        </w:tc>
        <w:tc>
          <w:tcPr>
            <w:tcW w:w="3475" w:type="dxa"/>
            <w:tcBorders>
              <w:top w:val="single" w:sz="4" w:space="0" w:color="auto"/>
              <w:left w:val="single" w:sz="4" w:space="0" w:color="auto"/>
              <w:right w:val="single" w:sz="4" w:space="0" w:color="auto"/>
            </w:tcBorders>
            <w:shd w:val="clear" w:color="auto" w:fill="FFFFFF"/>
          </w:tcPr>
          <w:p w:rsidR="0037492A" w:rsidRPr="00305A1D" w:rsidRDefault="0037492A" w:rsidP="0037492A">
            <w:pPr>
              <w:jc w:val="both"/>
              <w:rPr>
                <w:rFonts w:ascii="Arial" w:hAnsi="Arial" w:cs="Arial"/>
                <w:sz w:val="20"/>
                <w:szCs w:val="20"/>
              </w:rPr>
            </w:pPr>
            <w:r w:rsidRPr="00305A1D">
              <w:rPr>
                <w:rFonts w:ascii="Arial" w:hAnsi="Arial" w:cs="Arial"/>
                <w:sz w:val="20"/>
                <w:szCs w:val="20"/>
              </w:rPr>
              <w:t>-</w:t>
            </w:r>
          </w:p>
        </w:tc>
      </w:tr>
      <w:tr w:rsidR="0037492A" w:rsidRPr="0037492A" w:rsidTr="009532D6">
        <w:trPr>
          <w:trHeight w:hRule="exact" w:val="245"/>
        </w:trPr>
        <w:tc>
          <w:tcPr>
            <w:tcW w:w="5741" w:type="dxa"/>
            <w:tcBorders>
              <w:top w:val="single" w:sz="4" w:space="0" w:color="auto"/>
              <w:left w:val="single" w:sz="4" w:space="0" w:color="auto"/>
            </w:tcBorders>
            <w:shd w:val="clear" w:color="auto" w:fill="FFFFFF"/>
          </w:tcPr>
          <w:p w:rsidR="0037492A" w:rsidRPr="00305A1D" w:rsidRDefault="0037492A" w:rsidP="0037492A">
            <w:pPr>
              <w:jc w:val="both"/>
              <w:rPr>
                <w:rFonts w:ascii="Arial" w:hAnsi="Arial" w:cs="Arial"/>
                <w:sz w:val="20"/>
                <w:szCs w:val="20"/>
              </w:rPr>
            </w:pPr>
            <w:r w:rsidRPr="00305A1D">
              <w:rPr>
                <w:rFonts w:ascii="Arial" w:hAnsi="Arial" w:cs="Arial"/>
                <w:sz w:val="20"/>
                <w:szCs w:val="20"/>
              </w:rPr>
              <w:t>Водоснабжение, руб./ м</w:t>
            </w:r>
            <w:r w:rsidRPr="00305A1D">
              <w:rPr>
                <w:rFonts w:ascii="Arial" w:hAnsi="Arial" w:cs="Arial"/>
                <w:sz w:val="20"/>
                <w:szCs w:val="20"/>
                <w:vertAlign w:val="superscript"/>
              </w:rPr>
              <w:t>3</w:t>
            </w:r>
          </w:p>
        </w:tc>
        <w:tc>
          <w:tcPr>
            <w:tcW w:w="3475" w:type="dxa"/>
            <w:tcBorders>
              <w:top w:val="single" w:sz="4" w:space="0" w:color="auto"/>
              <w:left w:val="single" w:sz="4" w:space="0" w:color="auto"/>
              <w:right w:val="single" w:sz="4" w:space="0" w:color="auto"/>
            </w:tcBorders>
            <w:shd w:val="clear" w:color="auto" w:fill="FFFFFF"/>
          </w:tcPr>
          <w:p w:rsidR="0037492A" w:rsidRPr="00305A1D" w:rsidRDefault="0037492A" w:rsidP="0037492A">
            <w:pPr>
              <w:jc w:val="both"/>
              <w:rPr>
                <w:rFonts w:ascii="Arial" w:hAnsi="Arial" w:cs="Arial"/>
                <w:sz w:val="20"/>
                <w:szCs w:val="20"/>
              </w:rPr>
            </w:pPr>
            <w:r w:rsidRPr="00305A1D">
              <w:rPr>
                <w:rFonts w:ascii="Arial" w:hAnsi="Arial" w:cs="Arial"/>
                <w:sz w:val="20"/>
                <w:szCs w:val="20"/>
              </w:rPr>
              <w:t>54,57</w:t>
            </w:r>
          </w:p>
        </w:tc>
      </w:tr>
      <w:tr w:rsidR="0037492A" w:rsidRPr="0037492A" w:rsidTr="009532D6">
        <w:trPr>
          <w:trHeight w:hRule="exact" w:val="240"/>
        </w:trPr>
        <w:tc>
          <w:tcPr>
            <w:tcW w:w="5741" w:type="dxa"/>
            <w:tcBorders>
              <w:top w:val="single" w:sz="4" w:space="0" w:color="auto"/>
              <w:left w:val="single" w:sz="4" w:space="0" w:color="auto"/>
            </w:tcBorders>
            <w:shd w:val="clear" w:color="auto" w:fill="FFFFFF"/>
          </w:tcPr>
          <w:p w:rsidR="0037492A" w:rsidRPr="00305A1D" w:rsidRDefault="0037492A" w:rsidP="0037492A">
            <w:pPr>
              <w:jc w:val="both"/>
              <w:rPr>
                <w:rFonts w:ascii="Arial" w:hAnsi="Arial" w:cs="Arial"/>
                <w:sz w:val="20"/>
                <w:szCs w:val="20"/>
              </w:rPr>
            </w:pPr>
            <w:r w:rsidRPr="00305A1D">
              <w:rPr>
                <w:rFonts w:ascii="Arial" w:hAnsi="Arial" w:cs="Arial"/>
                <w:sz w:val="20"/>
                <w:szCs w:val="20"/>
              </w:rPr>
              <w:t>Горячее водоснабжение, руб./ \</w:t>
            </w:r>
            <w:proofErr w:type="gramStart"/>
            <w:r w:rsidRPr="00305A1D">
              <w:rPr>
                <w:rFonts w:ascii="Arial" w:hAnsi="Arial" w:cs="Arial"/>
                <w:sz w:val="20"/>
                <w:szCs w:val="20"/>
              </w:rPr>
              <w:t>г</w:t>
            </w:r>
            <w:proofErr w:type="gramEnd"/>
          </w:p>
        </w:tc>
        <w:tc>
          <w:tcPr>
            <w:tcW w:w="3475" w:type="dxa"/>
            <w:tcBorders>
              <w:top w:val="single" w:sz="4" w:space="0" w:color="auto"/>
              <w:left w:val="single" w:sz="4" w:space="0" w:color="auto"/>
              <w:right w:val="single" w:sz="4" w:space="0" w:color="auto"/>
            </w:tcBorders>
            <w:shd w:val="clear" w:color="auto" w:fill="FFFFFF"/>
          </w:tcPr>
          <w:p w:rsidR="0037492A" w:rsidRPr="00305A1D" w:rsidRDefault="0037492A" w:rsidP="0037492A">
            <w:pPr>
              <w:jc w:val="both"/>
              <w:rPr>
                <w:rFonts w:ascii="Arial" w:hAnsi="Arial" w:cs="Arial"/>
                <w:sz w:val="20"/>
                <w:szCs w:val="20"/>
              </w:rPr>
            </w:pPr>
            <w:r w:rsidRPr="00305A1D">
              <w:rPr>
                <w:rFonts w:ascii="Arial" w:hAnsi="Arial" w:cs="Arial"/>
                <w:sz w:val="20"/>
                <w:szCs w:val="20"/>
              </w:rPr>
              <w:t>0,51</w:t>
            </w:r>
          </w:p>
        </w:tc>
      </w:tr>
      <w:tr w:rsidR="0037492A" w:rsidRPr="0037492A" w:rsidTr="009532D6">
        <w:trPr>
          <w:trHeight w:hRule="exact" w:val="240"/>
        </w:trPr>
        <w:tc>
          <w:tcPr>
            <w:tcW w:w="5741" w:type="dxa"/>
            <w:tcBorders>
              <w:top w:val="single" w:sz="4" w:space="0" w:color="auto"/>
              <w:left w:val="single" w:sz="4" w:space="0" w:color="auto"/>
            </w:tcBorders>
            <w:shd w:val="clear" w:color="auto" w:fill="FFFFFF"/>
          </w:tcPr>
          <w:p w:rsidR="0037492A" w:rsidRPr="00305A1D" w:rsidRDefault="0037492A" w:rsidP="0037492A">
            <w:pPr>
              <w:jc w:val="both"/>
              <w:rPr>
                <w:rFonts w:ascii="Arial" w:hAnsi="Arial" w:cs="Arial"/>
                <w:sz w:val="20"/>
                <w:szCs w:val="20"/>
              </w:rPr>
            </w:pPr>
            <w:r w:rsidRPr="00305A1D">
              <w:rPr>
                <w:rFonts w:ascii="Arial" w:hAnsi="Arial" w:cs="Arial"/>
                <w:sz w:val="20"/>
                <w:szCs w:val="20"/>
              </w:rPr>
              <w:t>Теплоснабжение, руб./Гкал (население)</w:t>
            </w:r>
          </w:p>
        </w:tc>
        <w:tc>
          <w:tcPr>
            <w:tcW w:w="3475" w:type="dxa"/>
            <w:tcBorders>
              <w:top w:val="single" w:sz="4" w:space="0" w:color="auto"/>
              <w:left w:val="single" w:sz="4" w:space="0" w:color="auto"/>
              <w:right w:val="single" w:sz="4" w:space="0" w:color="auto"/>
            </w:tcBorders>
            <w:shd w:val="clear" w:color="auto" w:fill="FFFFFF"/>
          </w:tcPr>
          <w:p w:rsidR="0037492A" w:rsidRPr="00305A1D" w:rsidRDefault="0037492A" w:rsidP="0037492A">
            <w:pPr>
              <w:jc w:val="both"/>
              <w:rPr>
                <w:rFonts w:ascii="Arial" w:hAnsi="Arial" w:cs="Arial"/>
                <w:sz w:val="20"/>
                <w:szCs w:val="20"/>
              </w:rPr>
            </w:pPr>
            <w:r w:rsidRPr="00305A1D">
              <w:rPr>
                <w:rFonts w:ascii="Arial" w:hAnsi="Arial" w:cs="Arial"/>
                <w:sz w:val="20"/>
                <w:szCs w:val="20"/>
              </w:rPr>
              <w:t>24,92</w:t>
            </w:r>
          </w:p>
        </w:tc>
      </w:tr>
      <w:tr w:rsidR="0037492A" w:rsidRPr="0037492A" w:rsidTr="009532D6">
        <w:trPr>
          <w:trHeight w:hRule="exact" w:val="245"/>
        </w:trPr>
        <w:tc>
          <w:tcPr>
            <w:tcW w:w="5741" w:type="dxa"/>
            <w:tcBorders>
              <w:top w:val="single" w:sz="4" w:space="0" w:color="auto"/>
              <w:left w:val="single" w:sz="4" w:space="0" w:color="auto"/>
            </w:tcBorders>
            <w:shd w:val="clear" w:color="auto" w:fill="FFFFFF"/>
          </w:tcPr>
          <w:p w:rsidR="0037492A" w:rsidRPr="00305A1D" w:rsidRDefault="0037492A" w:rsidP="0037492A">
            <w:pPr>
              <w:jc w:val="both"/>
              <w:rPr>
                <w:rFonts w:ascii="Arial" w:hAnsi="Arial" w:cs="Arial"/>
                <w:sz w:val="20"/>
                <w:szCs w:val="20"/>
              </w:rPr>
            </w:pPr>
            <w:r w:rsidRPr="00305A1D">
              <w:rPr>
                <w:rFonts w:ascii="Arial" w:hAnsi="Arial" w:cs="Arial"/>
                <w:sz w:val="20"/>
                <w:szCs w:val="20"/>
              </w:rPr>
              <w:t>Природный газ, руб./</w:t>
            </w:r>
            <w:proofErr w:type="gramStart"/>
            <w:r w:rsidRPr="00305A1D">
              <w:rPr>
                <w:rFonts w:ascii="Arial" w:hAnsi="Arial" w:cs="Arial"/>
                <w:sz w:val="20"/>
                <w:szCs w:val="20"/>
              </w:rPr>
              <w:t>м</w:t>
            </w:r>
            <w:proofErr w:type="gramEnd"/>
          </w:p>
        </w:tc>
        <w:tc>
          <w:tcPr>
            <w:tcW w:w="3475" w:type="dxa"/>
            <w:tcBorders>
              <w:top w:val="single" w:sz="4" w:space="0" w:color="auto"/>
              <w:left w:val="single" w:sz="4" w:space="0" w:color="auto"/>
              <w:right w:val="single" w:sz="4" w:space="0" w:color="auto"/>
            </w:tcBorders>
            <w:shd w:val="clear" w:color="auto" w:fill="FFFFFF"/>
          </w:tcPr>
          <w:p w:rsidR="0037492A" w:rsidRPr="00305A1D" w:rsidRDefault="0037492A" w:rsidP="0037492A">
            <w:pPr>
              <w:jc w:val="both"/>
              <w:rPr>
                <w:rFonts w:ascii="Arial" w:hAnsi="Arial" w:cs="Arial"/>
                <w:sz w:val="20"/>
                <w:szCs w:val="20"/>
              </w:rPr>
            </w:pPr>
            <w:r w:rsidRPr="00305A1D">
              <w:rPr>
                <w:rFonts w:ascii="Arial" w:hAnsi="Arial" w:cs="Arial"/>
                <w:sz w:val="20"/>
                <w:szCs w:val="20"/>
              </w:rPr>
              <w:t>-</w:t>
            </w:r>
          </w:p>
        </w:tc>
      </w:tr>
      <w:tr w:rsidR="0037492A" w:rsidRPr="0037492A" w:rsidTr="009532D6">
        <w:trPr>
          <w:trHeight w:hRule="exact" w:val="259"/>
        </w:trPr>
        <w:tc>
          <w:tcPr>
            <w:tcW w:w="5741" w:type="dxa"/>
            <w:tcBorders>
              <w:top w:val="single" w:sz="4" w:space="0" w:color="auto"/>
              <w:left w:val="single" w:sz="4" w:space="0" w:color="auto"/>
              <w:bottom w:val="single" w:sz="4" w:space="0" w:color="auto"/>
            </w:tcBorders>
            <w:shd w:val="clear" w:color="auto" w:fill="FFFFFF"/>
          </w:tcPr>
          <w:p w:rsidR="0037492A" w:rsidRPr="00305A1D" w:rsidRDefault="0037492A" w:rsidP="0037492A">
            <w:pPr>
              <w:jc w:val="both"/>
              <w:rPr>
                <w:rFonts w:ascii="Arial" w:hAnsi="Arial" w:cs="Arial"/>
                <w:sz w:val="20"/>
                <w:szCs w:val="20"/>
              </w:rPr>
            </w:pPr>
            <w:r w:rsidRPr="00305A1D">
              <w:rPr>
                <w:rFonts w:ascii="Arial" w:hAnsi="Arial" w:cs="Arial"/>
                <w:sz w:val="20"/>
                <w:szCs w:val="20"/>
              </w:rPr>
              <w:t>ТБО руб./м</w:t>
            </w:r>
            <w:r w:rsidRPr="00305A1D">
              <w:rPr>
                <w:rFonts w:ascii="Arial" w:hAnsi="Arial" w:cs="Arial"/>
                <w:sz w:val="20"/>
                <w:szCs w:val="20"/>
                <w:vertAlign w:val="superscript"/>
              </w:rPr>
              <w:t>3</w:t>
            </w:r>
          </w:p>
        </w:tc>
        <w:tc>
          <w:tcPr>
            <w:tcW w:w="3475" w:type="dxa"/>
            <w:tcBorders>
              <w:top w:val="single" w:sz="4" w:space="0" w:color="auto"/>
              <w:left w:val="single" w:sz="4" w:space="0" w:color="auto"/>
              <w:bottom w:val="single" w:sz="4" w:space="0" w:color="auto"/>
              <w:right w:val="single" w:sz="4" w:space="0" w:color="auto"/>
            </w:tcBorders>
            <w:shd w:val="clear" w:color="auto" w:fill="FFFFFF"/>
          </w:tcPr>
          <w:p w:rsidR="0037492A" w:rsidRPr="00305A1D" w:rsidRDefault="0037492A" w:rsidP="0037492A">
            <w:pPr>
              <w:jc w:val="both"/>
              <w:rPr>
                <w:rFonts w:ascii="Arial" w:hAnsi="Arial" w:cs="Arial"/>
                <w:sz w:val="20"/>
                <w:szCs w:val="20"/>
              </w:rPr>
            </w:pPr>
            <w:r w:rsidRPr="00305A1D">
              <w:rPr>
                <w:rFonts w:ascii="Arial" w:hAnsi="Arial" w:cs="Arial"/>
                <w:sz w:val="20"/>
                <w:szCs w:val="20"/>
              </w:rPr>
              <w:t>-</w:t>
            </w:r>
          </w:p>
        </w:tc>
      </w:tr>
    </w:tbl>
    <w:p w:rsidR="0037492A" w:rsidRDefault="00F02D21" w:rsidP="00F02D21">
      <w:pPr>
        <w:jc w:val="right"/>
        <w:rPr>
          <w:rFonts w:ascii="Arial" w:hAnsi="Arial" w:cs="Arial"/>
        </w:rPr>
      </w:pPr>
      <w:r>
        <w:rPr>
          <w:rFonts w:ascii="Arial" w:hAnsi="Arial" w:cs="Arial"/>
        </w:rPr>
        <w:lastRenderedPageBreak/>
        <w:t>30</w:t>
      </w:r>
    </w:p>
    <w:p w:rsidR="007C4B82" w:rsidRDefault="0037492A" w:rsidP="0037492A">
      <w:pPr>
        <w:jc w:val="both"/>
        <w:rPr>
          <w:rFonts w:ascii="Arial" w:hAnsi="Arial" w:cs="Arial"/>
        </w:rPr>
      </w:pPr>
      <w:r>
        <w:rPr>
          <w:rFonts w:ascii="Arial" w:hAnsi="Arial" w:cs="Arial"/>
        </w:rPr>
        <w:t xml:space="preserve">         </w:t>
      </w:r>
    </w:p>
    <w:p w:rsidR="007C4B82" w:rsidRDefault="007C4B82" w:rsidP="0037492A">
      <w:pPr>
        <w:jc w:val="both"/>
        <w:rPr>
          <w:rFonts w:ascii="Arial" w:hAnsi="Arial" w:cs="Arial"/>
        </w:rPr>
      </w:pPr>
    </w:p>
    <w:p w:rsidR="007C4B82" w:rsidRDefault="007C4B82" w:rsidP="0037492A">
      <w:pPr>
        <w:jc w:val="both"/>
        <w:rPr>
          <w:rFonts w:ascii="Arial" w:hAnsi="Arial" w:cs="Arial"/>
        </w:rPr>
      </w:pPr>
    </w:p>
    <w:p w:rsidR="007C4B82" w:rsidRDefault="007C4B82" w:rsidP="0037492A">
      <w:pPr>
        <w:jc w:val="both"/>
        <w:rPr>
          <w:rFonts w:ascii="Arial" w:hAnsi="Arial" w:cs="Arial"/>
        </w:rPr>
      </w:pPr>
    </w:p>
    <w:p w:rsidR="0037492A" w:rsidRPr="0037492A" w:rsidRDefault="0037492A" w:rsidP="0037492A">
      <w:pPr>
        <w:jc w:val="both"/>
        <w:rPr>
          <w:rFonts w:ascii="Arial" w:hAnsi="Arial" w:cs="Arial"/>
        </w:rPr>
      </w:pPr>
      <w:r>
        <w:rPr>
          <w:rFonts w:ascii="Arial" w:hAnsi="Arial" w:cs="Arial"/>
        </w:rPr>
        <w:t xml:space="preserve"> </w:t>
      </w:r>
      <w:r w:rsidRPr="0037492A">
        <w:rPr>
          <w:rFonts w:ascii="Arial" w:hAnsi="Arial" w:cs="Arial"/>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холодное и горячее водоснабжение, водоотведение, электроснабжение, газоснабжение, теплоснабжение, твердые бытовые отходы.</w:t>
      </w:r>
    </w:p>
    <w:p w:rsidR="0037492A" w:rsidRDefault="0037492A" w:rsidP="007C4B82">
      <w:pPr>
        <w:jc w:val="both"/>
        <w:rPr>
          <w:rFonts w:ascii="Arial" w:hAnsi="Arial" w:cs="Arial"/>
        </w:rPr>
      </w:pPr>
      <w:r>
        <w:rPr>
          <w:rFonts w:ascii="Arial" w:hAnsi="Arial" w:cs="Arial"/>
        </w:rPr>
        <w:t xml:space="preserve">         </w:t>
      </w:r>
      <w:proofErr w:type="gramStart"/>
      <w:r w:rsidRPr="0037492A">
        <w:rPr>
          <w:rFonts w:ascii="Arial" w:hAnsi="Arial" w:cs="Arial"/>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roofErr w:type="gramEnd"/>
    </w:p>
    <w:p w:rsidR="0037492A" w:rsidRPr="0037492A" w:rsidRDefault="0037492A" w:rsidP="0037492A">
      <w:pPr>
        <w:jc w:val="both"/>
        <w:rPr>
          <w:rFonts w:ascii="Arial" w:hAnsi="Arial" w:cs="Arial"/>
        </w:rPr>
      </w:pPr>
      <w:r>
        <w:rPr>
          <w:rFonts w:ascii="Arial" w:hAnsi="Arial" w:cs="Arial"/>
        </w:rPr>
        <w:t xml:space="preserve">           </w:t>
      </w:r>
      <w:r w:rsidRPr="0037492A">
        <w:rPr>
          <w:rFonts w:ascii="Arial" w:hAnsi="Arial" w:cs="Arial"/>
        </w:rPr>
        <w:t>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поселения. Одним из принципов разработки Программы является обеспечение доступности коммунальных услуг для населения.</w:t>
      </w:r>
    </w:p>
    <w:p w:rsidR="0037492A" w:rsidRDefault="0037492A" w:rsidP="0037492A">
      <w:pPr>
        <w:jc w:val="both"/>
        <w:rPr>
          <w:rFonts w:ascii="Arial" w:hAnsi="Arial" w:cs="Arial"/>
        </w:rPr>
      </w:pPr>
      <w:r>
        <w:rPr>
          <w:rFonts w:ascii="Arial" w:hAnsi="Arial" w:cs="Arial"/>
        </w:rPr>
        <w:t xml:space="preserve">           </w:t>
      </w:r>
      <w:proofErr w:type="gramStart"/>
      <w:r w:rsidRPr="0037492A">
        <w:rPr>
          <w:rFonts w:ascii="Arial" w:hAnsi="Arial" w:cs="Arial"/>
        </w:rPr>
        <w:t xml:space="preserve">Для определения возможности финансирования Программы за счет средств </w:t>
      </w:r>
      <w:r>
        <w:rPr>
          <w:rFonts w:ascii="Arial" w:hAnsi="Arial" w:cs="Arial"/>
        </w:rPr>
        <w:t xml:space="preserve">     </w:t>
      </w:r>
      <w:r w:rsidRPr="0037492A">
        <w:rPr>
          <w:rFonts w:ascii="Arial" w:hAnsi="Arial" w:cs="Arial"/>
        </w:rPr>
        <w:t>потребителей была произведена оценка доступности для населения Поселения совокупной платы за потребляемые коммунальные услуги по следующим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w:t>
      </w:r>
      <w:proofErr w:type="gramEnd"/>
      <w:r w:rsidRPr="0037492A">
        <w:rPr>
          <w:rFonts w:ascii="Arial" w:hAnsi="Arial" w:cs="Arial"/>
        </w:rPr>
        <w:t xml:space="preserve"> граждан за коммунальные услуги» (далее в настоящем разделе - Методические указания):</w:t>
      </w:r>
    </w:p>
    <w:p w:rsidR="0037492A" w:rsidRPr="0037492A" w:rsidRDefault="0037492A" w:rsidP="0037492A">
      <w:pPr>
        <w:jc w:val="both"/>
        <w:rPr>
          <w:rFonts w:ascii="Arial" w:hAnsi="Arial" w:cs="Arial"/>
        </w:rPr>
      </w:pPr>
      <w:r>
        <w:rPr>
          <w:rFonts w:ascii="Arial" w:hAnsi="Arial" w:cs="Arial"/>
        </w:rPr>
        <w:t xml:space="preserve">         </w:t>
      </w:r>
      <w:r w:rsidRPr="0037492A">
        <w:rPr>
          <w:rFonts w:ascii="Arial" w:hAnsi="Arial" w:cs="Arial"/>
        </w:rPr>
        <w:t>-</w:t>
      </w:r>
      <w:r>
        <w:rPr>
          <w:rFonts w:ascii="Arial" w:hAnsi="Arial" w:cs="Arial"/>
        </w:rPr>
        <w:t xml:space="preserve"> </w:t>
      </w:r>
      <w:r w:rsidRPr="0037492A">
        <w:rPr>
          <w:rFonts w:ascii="Arial" w:hAnsi="Arial" w:cs="Arial"/>
        </w:rPr>
        <w:t>доля расходов на коммунальные услуги в совокупном доходе семьи;</w:t>
      </w:r>
    </w:p>
    <w:p w:rsidR="0037492A" w:rsidRPr="0037492A" w:rsidRDefault="0037492A" w:rsidP="0037492A">
      <w:pPr>
        <w:jc w:val="both"/>
        <w:rPr>
          <w:rFonts w:ascii="Arial" w:hAnsi="Arial" w:cs="Arial"/>
        </w:rPr>
      </w:pPr>
      <w:r>
        <w:rPr>
          <w:rFonts w:ascii="Arial" w:hAnsi="Arial" w:cs="Arial"/>
        </w:rPr>
        <w:t xml:space="preserve">         </w:t>
      </w:r>
      <w:r w:rsidRPr="0037492A">
        <w:rPr>
          <w:rFonts w:ascii="Arial" w:hAnsi="Arial" w:cs="Arial"/>
        </w:rPr>
        <w:t>-</w:t>
      </w:r>
      <w:r>
        <w:rPr>
          <w:rFonts w:ascii="Arial" w:hAnsi="Arial" w:cs="Arial"/>
        </w:rPr>
        <w:t xml:space="preserve"> </w:t>
      </w:r>
      <w:r w:rsidRPr="0037492A">
        <w:rPr>
          <w:rFonts w:ascii="Arial" w:hAnsi="Arial" w:cs="Arial"/>
        </w:rPr>
        <w:t>доля населения с доходами ниже прожиточного минимума;</w:t>
      </w:r>
    </w:p>
    <w:p w:rsidR="0037492A" w:rsidRPr="0037492A" w:rsidRDefault="0037492A" w:rsidP="0037492A">
      <w:pPr>
        <w:jc w:val="both"/>
        <w:rPr>
          <w:rFonts w:ascii="Arial" w:hAnsi="Arial" w:cs="Arial"/>
        </w:rPr>
      </w:pPr>
      <w:r>
        <w:rPr>
          <w:rFonts w:ascii="Arial" w:hAnsi="Arial" w:cs="Arial"/>
        </w:rPr>
        <w:t xml:space="preserve">         </w:t>
      </w:r>
      <w:r w:rsidRPr="0037492A">
        <w:rPr>
          <w:rFonts w:ascii="Arial" w:hAnsi="Arial" w:cs="Arial"/>
        </w:rPr>
        <w:t>-</w:t>
      </w:r>
      <w:r>
        <w:rPr>
          <w:rFonts w:ascii="Arial" w:hAnsi="Arial" w:cs="Arial"/>
        </w:rPr>
        <w:t xml:space="preserve"> </w:t>
      </w:r>
      <w:r w:rsidRPr="0037492A">
        <w:rPr>
          <w:rFonts w:ascii="Arial" w:hAnsi="Arial" w:cs="Arial"/>
        </w:rPr>
        <w:t>доля получателей субсидий на оплату коммунальных услуг в общей численности населения.</w:t>
      </w:r>
    </w:p>
    <w:p w:rsidR="0037492A" w:rsidRPr="0037492A" w:rsidRDefault="0037492A" w:rsidP="0037492A">
      <w:pPr>
        <w:rPr>
          <w:rFonts w:ascii="Arial" w:hAnsi="Arial" w:cs="Arial"/>
        </w:rPr>
      </w:pPr>
    </w:p>
    <w:p w:rsidR="0037492A" w:rsidRPr="0037492A" w:rsidRDefault="0037492A" w:rsidP="0037492A">
      <w:pPr>
        <w:rPr>
          <w:rFonts w:ascii="Arial" w:hAnsi="Arial" w:cs="Arial"/>
        </w:rPr>
      </w:pPr>
    </w:p>
    <w:p w:rsidR="0037492A" w:rsidRDefault="0037492A" w:rsidP="0037492A">
      <w:pPr>
        <w:rPr>
          <w:rFonts w:ascii="Arial" w:hAnsi="Arial" w:cs="Arial"/>
        </w:rPr>
      </w:pPr>
    </w:p>
    <w:p w:rsidR="0037492A" w:rsidRPr="0037492A" w:rsidRDefault="0037492A" w:rsidP="0037492A">
      <w:pPr>
        <w:rPr>
          <w:rFonts w:ascii="Arial" w:hAnsi="Arial" w:cs="Arial"/>
        </w:rPr>
      </w:pPr>
    </w:p>
    <w:p w:rsidR="0037492A" w:rsidRPr="0037492A" w:rsidRDefault="0037492A" w:rsidP="0037492A">
      <w:pPr>
        <w:rPr>
          <w:rFonts w:ascii="Arial" w:hAnsi="Arial" w:cs="Arial"/>
        </w:rPr>
      </w:pPr>
    </w:p>
    <w:p w:rsidR="0037492A" w:rsidRPr="0037492A" w:rsidRDefault="0037492A" w:rsidP="0037492A">
      <w:pPr>
        <w:rPr>
          <w:rFonts w:ascii="Arial" w:hAnsi="Arial" w:cs="Arial"/>
        </w:rPr>
      </w:pPr>
    </w:p>
    <w:p w:rsidR="0037492A" w:rsidRPr="0037492A" w:rsidRDefault="0037492A" w:rsidP="0037492A">
      <w:pPr>
        <w:rPr>
          <w:rFonts w:ascii="Arial" w:hAnsi="Arial" w:cs="Arial"/>
        </w:rPr>
      </w:pPr>
    </w:p>
    <w:p w:rsidR="0037492A" w:rsidRPr="0037492A" w:rsidRDefault="0037492A" w:rsidP="0037492A">
      <w:pPr>
        <w:rPr>
          <w:rFonts w:ascii="Arial" w:hAnsi="Arial" w:cs="Arial"/>
        </w:rPr>
      </w:pPr>
    </w:p>
    <w:p w:rsidR="0037492A" w:rsidRPr="0037492A" w:rsidRDefault="0037492A" w:rsidP="0037492A">
      <w:pPr>
        <w:rPr>
          <w:rFonts w:ascii="Arial" w:hAnsi="Arial" w:cs="Arial"/>
        </w:rPr>
      </w:pPr>
    </w:p>
    <w:p w:rsidR="0037492A" w:rsidRPr="0037492A" w:rsidRDefault="0037492A" w:rsidP="0037492A">
      <w:pPr>
        <w:rPr>
          <w:rFonts w:ascii="Arial" w:hAnsi="Arial" w:cs="Arial"/>
        </w:rPr>
      </w:pPr>
    </w:p>
    <w:p w:rsidR="0037492A" w:rsidRPr="0037492A" w:rsidRDefault="0037492A" w:rsidP="0037492A">
      <w:pPr>
        <w:rPr>
          <w:rFonts w:ascii="Arial" w:hAnsi="Arial" w:cs="Arial"/>
        </w:rPr>
      </w:pPr>
    </w:p>
    <w:p w:rsidR="0037492A" w:rsidRPr="0037492A" w:rsidRDefault="0037492A" w:rsidP="0037492A">
      <w:pPr>
        <w:rPr>
          <w:rFonts w:ascii="Arial" w:hAnsi="Arial" w:cs="Arial"/>
        </w:rPr>
      </w:pPr>
    </w:p>
    <w:p w:rsidR="0037492A" w:rsidRPr="0037492A" w:rsidRDefault="0037492A" w:rsidP="0037492A">
      <w:pPr>
        <w:rPr>
          <w:rFonts w:ascii="Arial" w:hAnsi="Arial" w:cs="Arial"/>
        </w:rPr>
      </w:pPr>
    </w:p>
    <w:p w:rsidR="0037492A" w:rsidRPr="0037492A" w:rsidRDefault="0037492A" w:rsidP="0037492A">
      <w:pPr>
        <w:rPr>
          <w:rFonts w:ascii="Arial" w:hAnsi="Arial" w:cs="Arial"/>
        </w:rPr>
      </w:pPr>
    </w:p>
    <w:p w:rsidR="0037492A" w:rsidRPr="0037492A" w:rsidRDefault="0037492A" w:rsidP="0037492A">
      <w:pPr>
        <w:rPr>
          <w:rFonts w:ascii="Arial" w:hAnsi="Arial" w:cs="Arial"/>
        </w:rPr>
      </w:pPr>
    </w:p>
    <w:p w:rsidR="0037492A" w:rsidRPr="0037492A" w:rsidRDefault="0037492A" w:rsidP="0037492A">
      <w:pPr>
        <w:rPr>
          <w:rFonts w:ascii="Arial" w:hAnsi="Arial" w:cs="Arial"/>
        </w:rPr>
      </w:pPr>
    </w:p>
    <w:p w:rsidR="0037492A" w:rsidRPr="0037492A" w:rsidRDefault="00F02D21" w:rsidP="0037492A">
      <w:pPr>
        <w:jc w:val="right"/>
        <w:rPr>
          <w:rFonts w:ascii="Arial" w:hAnsi="Arial" w:cs="Arial"/>
        </w:rPr>
      </w:pPr>
      <w:r>
        <w:rPr>
          <w:rFonts w:ascii="Arial" w:hAnsi="Arial" w:cs="Arial"/>
        </w:rPr>
        <w:t>31</w:t>
      </w:r>
    </w:p>
    <w:sectPr w:rsidR="0037492A" w:rsidRPr="0037492A" w:rsidSect="001E6130">
      <w:pgSz w:w="11909" w:h="16838"/>
      <w:pgMar w:top="0" w:right="710" w:bottom="0" w:left="1843"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76B"/>
    <w:multiLevelType w:val="multilevel"/>
    <w:tmpl w:val="4E441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827D9"/>
    <w:multiLevelType w:val="multilevel"/>
    <w:tmpl w:val="F3E2B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62A3E"/>
    <w:multiLevelType w:val="multilevel"/>
    <w:tmpl w:val="DAA8152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A5745"/>
    <w:multiLevelType w:val="multilevel"/>
    <w:tmpl w:val="D87805C8"/>
    <w:lvl w:ilvl="0">
      <w:start w:val="4"/>
      <w:numFmt w:val="decimal"/>
      <w:lvlText w:val="2.%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963729"/>
    <w:multiLevelType w:val="multilevel"/>
    <w:tmpl w:val="D41E0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4949C1"/>
    <w:multiLevelType w:val="multilevel"/>
    <w:tmpl w:val="3E14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0545A0"/>
    <w:multiLevelType w:val="multilevel"/>
    <w:tmpl w:val="74986D32"/>
    <w:lvl w:ilvl="0">
      <w:start w:val="1"/>
      <w:numFmt w:val="decimal"/>
      <w:lvlText w:val="3.%1"/>
      <w:lvlJc w:val="left"/>
      <w:rPr>
        <w:rFonts w:ascii="Times New Roman" w:eastAsia="Times New Roman" w:hAnsi="Times New Roman" w:cs="Times New Roman"/>
        <w:b/>
        <w:bCs/>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102E6"/>
    <w:multiLevelType w:val="multilevel"/>
    <w:tmpl w:val="768C5C52"/>
    <w:lvl w:ilvl="0">
      <w:start w:val="5"/>
      <w:numFmt w:val="decimal"/>
      <w:lvlText w:val="3.1.%1"/>
      <w:lvlJc w:val="left"/>
      <w:rPr>
        <w:rFonts w:ascii="Times New Roman" w:eastAsia="Times New Roman" w:hAnsi="Times New Roman" w:cs="Times New Roman"/>
        <w:b/>
        <w:bCs/>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5A2E11"/>
    <w:multiLevelType w:val="multilevel"/>
    <w:tmpl w:val="0658B2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3D06BA"/>
    <w:multiLevelType w:val="multilevel"/>
    <w:tmpl w:val="E1BEC8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8A208A"/>
    <w:multiLevelType w:val="multilevel"/>
    <w:tmpl w:val="157A56FE"/>
    <w:lvl w:ilvl="0">
      <w:start w:val="1"/>
      <w:numFmt w:val="decimal"/>
      <w:lvlText w:val="3.1.%1"/>
      <w:lvlJc w:val="left"/>
      <w:rPr>
        <w:rFonts w:ascii="Times New Roman" w:eastAsia="Times New Roman" w:hAnsi="Times New Roman" w:cs="Times New Roman"/>
        <w:b/>
        <w:bCs/>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543D49"/>
    <w:multiLevelType w:val="multilevel"/>
    <w:tmpl w:val="B66E083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0C122E"/>
    <w:multiLevelType w:val="multilevel"/>
    <w:tmpl w:val="469EA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872394"/>
    <w:multiLevelType w:val="multilevel"/>
    <w:tmpl w:val="26BEC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914796"/>
    <w:multiLevelType w:val="multilevel"/>
    <w:tmpl w:val="1EA64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5D5E7A"/>
    <w:multiLevelType w:val="multilevel"/>
    <w:tmpl w:val="8F0C2FB2"/>
    <w:lvl w:ilvl="0">
      <w:start w:val="4"/>
      <w:numFmt w:val="decimal"/>
      <w:lvlText w:val="7.%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F3A16"/>
    <w:multiLevelType w:val="multilevel"/>
    <w:tmpl w:val="54B2C2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A14A13"/>
    <w:multiLevelType w:val="multilevel"/>
    <w:tmpl w:val="99C480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1E5E51"/>
    <w:multiLevelType w:val="multilevel"/>
    <w:tmpl w:val="ED963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0B6379"/>
    <w:multiLevelType w:val="multilevel"/>
    <w:tmpl w:val="1DCEB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1867CC"/>
    <w:multiLevelType w:val="multilevel"/>
    <w:tmpl w:val="7CB253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4235F8"/>
    <w:multiLevelType w:val="multilevel"/>
    <w:tmpl w:val="94005C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7C1CAC"/>
    <w:multiLevelType w:val="multilevel"/>
    <w:tmpl w:val="9E129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8A6DF2"/>
    <w:multiLevelType w:val="multilevel"/>
    <w:tmpl w:val="4B6619B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126487"/>
    <w:multiLevelType w:val="multilevel"/>
    <w:tmpl w:val="B40CC45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C01E43"/>
    <w:multiLevelType w:val="multilevel"/>
    <w:tmpl w:val="C110F9B6"/>
    <w:lvl w:ilvl="0">
      <w:start w:val="1"/>
      <w:numFmt w:val="decimal"/>
      <w:lvlText w:val="4.%1"/>
      <w:lvlJc w:val="left"/>
      <w:rPr>
        <w:rFonts w:ascii="Times New Roman" w:eastAsia="Times New Roman" w:hAnsi="Times New Roman" w:cs="Times New Roman"/>
        <w:b/>
        <w:bCs/>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D46F80"/>
    <w:multiLevelType w:val="multilevel"/>
    <w:tmpl w:val="EDD0F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3"/>
  </w:num>
  <w:num w:numId="3">
    <w:abstractNumId w:val="8"/>
  </w:num>
  <w:num w:numId="4">
    <w:abstractNumId w:val="16"/>
  </w:num>
  <w:num w:numId="5">
    <w:abstractNumId w:val="24"/>
  </w:num>
  <w:num w:numId="6">
    <w:abstractNumId w:val="11"/>
  </w:num>
  <w:num w:numId="7">
    <w:abstractNumId w:val="2"/>
  </w:num>
  <w:num w:numId="8">
    <w:abstractNumId w:val="22"/>
  </w:num>
  <w:num w:numId="9">
    <w:abstractNumId w:val="3"/>
  </w:num>
  <w:num w:numId="10">
    <w:abstractNumId w:val="6"/>
  </w:num>
  <w:num w:numId="11">
    <w:abstractNumId w:val="10"/>
  </w:num>
  <w:num w:numId="12">
    <w:abstractNumId w:val="0"/>
  </w:num>
  <w:num w:numId="13">
    <w:abstractNumId w:val="5"/>
  </w:num>
  <w:num w:numId="14">
    <w:abstractNumId w:val="7"/>
  </w:num>
  <w:num w:numId="15">
    <w:abstractNumId w:val="21"/>
  </w:num>
  <w:num w:numId="16">
    <w:abstractNumId w:val="26"/>
  </w:num>
  <w:num w:numId="17">
    <w:abstractNumId w:val="25"/>
  </w:num>
  <w:num w:numId="18">
    <w:abstractNumId w:val="12"/>
  </w:num>
  <w:num w:numId="19">
    <w:abstractNumId w:val="20"/>
  </w:num>
  <w:num w:numId="20">
    <w:abstractNumId w:val="15"/>
  </w:num>
  <w:num w:numId="21">
    <w:abstractNumId w:val="13"/>
  </w:num>
  <w:num w:numId="22">
    <w:abstractNumId w:val="9"/>
  </w:num>
  <w:num w:numId="23">
    <w:abstractNumId w:val="4"/>
  </w:num>
  <w:num w:numId="24">
    <w:abstractNumId w:val="19"/>
  </w:num>
  <w:num w:numId="25">
    <w:abstractNumId w:val="1"/>
  </w:num>
  <w:num w:numId="26">
    <w:abstractNumId w:val="17"/>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15E95"/>
    <w:rsid w:val="00022F0C"/>
    <w:rsid w:val="0002698C"/>
    <w:rsid w:val="00061709"/>
    <w:rsid w:val="001664E7"/>
    <w:rsid w:val="001E6130"/>
    <w:rsid w:val="002D1FED"/>
    <w:rsid w:val="00305A1D"/>
    <w:rsid w:val="003126C9"/>
    <w:rsid w:val="0037492A"/>
    <w:rsid w:val="003B44B5"/>
    <w:rsid w:val="004254F9"/>
    <w:rsid w:val="00691DA8"/>
    <w:rsid w:val="006A486D"/>
    <w:rsid w:val="006B0C16"/>
    <w:rsid w:val="00754C06"/>
    <w:rsid w:val="007C4B82"/>
    <w:rsid w:val="00805F14"/>
    <w:rsid w:val="0085366E"/>
    <w:rsid w:val="008E54BF"/>
    <w:rsid w:val="00911F79"/>
    <w:rsid w:val="0092387D"/>
    <w:rsid w:val="00946920"/>
    <w:rsid w:val="009532D6"/>
    <w:rsid w:val="009B5273"/>
    <w:rsid w:val="00A15E95"/>
    <w:rsid w:val="00A65401"/>
    <w:rsid w:val="00BD53D8"/>
    <w:rsid w:val="00C22081"/>
    <w:rsid w:val="00CF399C"/>
    <w:rsid w:val="00D048DF"/>
    <w:rsid w:val="00E5567A"/>
    <w:rsid w:val="00E65841"/>
    <w:rsid w:val="00F02D21"/>
    <w:rsid w:val="00F63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5E95"/>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15E95"/>
    <w:rPr>
      <w:rFonts w:ascii="Times New Roman" w:eastAsia="Times New Roman" w:hAnsi="Times New Roman" w:cs="Times New Roman"/>
      <w:spacing w:val="5"/>
      <w:sz w:val="32"/>
      <w:szCs w:val="32"/>
      <w:shd w:val="clear" w:color="auto" w:fill="FFFFFF"/>
    </w:rPr>
  </w:style>
  <w:style w:type="character" w:customStyle="1" w:styleId="a4">
    <w:name w:val="Подпись к картинке_"/>
    <w:basedOn w:val="a0"/>
    <w:link w:val="a5"/>
    <w:rsid w:val="00A15E95"/>
    <w:rPr>
      <w:rFonts w:ascii="Times New Roman" w:eastAsia="Times New Roman" w:hAnsi="Times New Roman" w:cs="Times New Roman"/>
      <w:spacing w:val="2"/>
      <w:sz w:val="21"/>
      <w:szCs w:val="21"/>
      <w:shd w:val="clear" w:color="auto" w:fill="FFFFFF"/>
    </w:rPr>
  </w:style>
  <w:style w:type="character" w:customStyle="1" w:styleId="2">
    <w:name w:val="Основной текст (2)_"/>
    <w:basedOn w:val="a0"/>
    <w:link w:val="20"/>
    <w:rsid w:val="00A15E95"/>
    <w:rPr>
      <w:rFonts w:ascii="Times New Roman" w:eastAsia="Times New Roman" w:hAnsi="Times New Roman" w:cs="Times New Roman"/>
      <w:spacing w:val="2"/>
      <w:sz w:val="21"/>
      <w:szCs w:val="21"/>
      <w:shd w:val="clear" w:color="auto" w:fill="FFFFFF"/>
    </w:rPr>
  </w:style>
  <w:style w:type="paragraph" w:customStyle="1" w:styleId="1">
    <w:name w:val="Основной текст1"/>
    <w:basedOn w:val="a"/>
    <w:link w:val="a3"/>
    <w:rsid w:val="00A15E95"/>
    <w:pPr>
      <w:shd w:val="clear" w:color="auto" w:fill="FFFFFF"/>
      <w:spacing w:after="1320" w:line="475" w:lineRule="exact"/>
      <w:jc w:val="center"/>
    </w:pPr>
    <w:rPr>
      <w:rFonts w:ascii="Times New Roman" w:eastAsia="Times New Roman" w:hAnsi="Times New Roman" w:cs="Times New Roman"/>
      <w:color w:val="auto"/>
      <w:spacing w:val="5"/>
      <w:sz w:val="32"/>
      <w:szCs w:val="32"/>
      <w:lang w:eastAsia="en-US"/>
    </w:rPr>
  </w:style>
  <w:style w:type="paragraph" w:customStyle="1" w:styleId="a5">
    <w:name w:val="Подпись к картинке"/>
    <w:basedOn w:val="a"/>
    <w:link w:val="a4"/>
    <w:rsid w:val="00A15E95"/>
    <w:pPr>
      <w:shd w:val="clear" w:color="auto" w:fill="FFFFFF"/>
      <w:spacing w:line="0" w:lineRule="atLeast"/>
    </w:pPr>
    <w:rPr>
      <w:rFonts w:ascii="Times New Roman" w:eastAsia="Times New Roman" w:hAnsi="Times New Roman" w:cs="Times New Roman"/>
      <w:color w:val="auto"/>
      <w:spacing w:val="2"/>
      <w:sz w:val="21"/>
      <w:szCs w:val="21"/>
      <w:lang w:eastAsia="en-US"/>
    </w:rPr>
  </w:style>
  <w:style w:type="paragraph" w:customStyle="1" w:styleId="20">
    <w:name w:val="Основной текст (2)"/>
    <w:basedOn w:val="a"/>
    <w:link w:val="2"/>
    <w:rsid w:val="00A15E95"/>
    <w:pPr>
      <w:shd w:val="clear" w:color="auto" w:fill="FFFFFF"/>
      <w:spacing w:line="0" w:lineRule="atLeast"/>
    </w:pPr>
    <w:rPr>
      <w:rFonts w:ascii="Times New Roman" w:eastAsia="Times New Roman" w:hAnsi="Times New Roman" w:cs="Times New Roman"/>
      <w:color w:val="auto"/>
      <w:spacing w:val="2"/>
      <w:sz w:val="21"/>
      <w:szCs w:val="21"/>
      <w:lang w:eastAsia="en-US"/>
    </w:rPr>
  </w:style>
  <w:style w:type="character" w:customStyle="1" w:styleId="a6">
    <w:name w:val="Оглавление_"/>
    <w:basedOn w:val="a0"/>
    <w:link w:val="a7"/>
    <w:rsid w:val="00A15E95"/>
    <w:rPr>
      <w:rFonts w:ascii="Times New Roman" w:eastAsia="Times New Roman" w:hAnsi="Times New Roman" w:cs="Times New Roman"/>
      <w:spacing w:val="6"/>
      <w:sz w:val="21"/>
      <w:szCs w:val="21"/>
      <w:shd w:val="clear" w:color="auto" w:fill="FFFFFF"/>
    </w:rPr>
  </w:style>
  <w:style w:type="character" w:customStyle="1" w:styleId="a8">
    <w:name w:val="Колонтитул_"/>
    <w:basedOn w:val="a0"/>
    <w:link w:val="a9"/>
    <w:rsid w:val="00A15E95"/>
    <w:rPr>
      <w:rFonts w:ascii="Lucida Sans Unicode" w:eastAsia="Lucida Sans Unicode" w:hAnsi="Lucida Sans Unicode" w:cs="Lucida Sans Unicode"/>
      <w:sz w:val="17"/>
      <w:szCs w:val="17"/>
      <w:shd w:val="clear" w:color="auto" w:fill="FFFFFF"/>
    </w:rPr>
  </w:style>
  <w:style w:type="paragraph" w:customStyle="1" w:styleId="a7">
    <w:name w:val="Оглавление"/>
    <w:basedOn w:val="a"/>
    <w:link w:val="a6"/>
    <w:rsid w:val="00A15E95"/>
    <w:pPr>
      <w:shd w:val="clear" w:color="auto" w:fill="FFFFFF"/>
      <w:spacing w:after="60" w:line="322" w:lineRule="exact"/>
    </w:pPr>
    <w:rPr>
      <w:rFonts w:ascii="Times New Roman" w:eastAsia="Times New Roman" w:hAnsi="Times New Roman" w:cs="Times New Roman"/>
      <w:color w:val="auto"/>
      <w:spacing w:val="6"/>
      <w:sz w:val="21"/>
      <w:szCs w:val="21"/>
      <w:lang w:eastAsia="en-US"/>
    </w:rPr>
  </w:style>
  <w:style w:type="paragraph" w:customStyle="1" w:styleId="a9">
    <w:name w:val="Колонтитул"/>
    <w:basedOn w:val="a"/>
    <w:link w:val="a8"/>
    <w:rsid w:val="00A15E95"/>
    <w:pPr>
      <w:shd w:val="clear" w:color="auto" w:fill="FFFFFF"/>
      <w:spacing w:line="0" w:lineRule="atLeast"/>
    </w:pPr>
    <w:rPr>
      <w:rFonts w:ascii="Lucida Sans Unicode" w:eastAsia="Lucida Sans Unicode" w:hAnsi="Lucida Sans Unicode" w:cs="Lucida Sans Unicode"/>
      <w:color w:val="auto"/>
      <w:sz w:val="17"/>
      <w:szCs w:val="17"/>
      <w:lang w:eastAsia="en-US"/>
    </w:rPr>
  </w:style>
  <w:style w:type="paragraph" w:styleId="aa">
    <w:name w:val="List Paragraph"/>
    <w:basedOn w:val="a"/>
    <w:uiPriority w:val="34"/>
    <w:qFormat/>
    <w:rsid w:val="00A15E95"/>
    <w:pPr>
      <w:ind w:left="720"/>
      <w:contextualSpacing/>
    </w:pPr>
  </w:style>
  <w:style w:type="character" w:customStyle="1" w:styleId="ab">
    <w:name w:val="Подпись к таблице_"/>
    <w:basedOn w:val="a0"/>
    <w:link w:val="ac"/>
    <w:rsid w:val="00754C06"/>
    <w:rPr>
      <w:rFonts w:ascii="Times New Roman" w:eastAsia="Times New Roman" w:hAnsi="Times New Roman" w:cs="Times New Roman"/>
      <w:spacing w:val="5"/>
      <w:sz w:val="21"/>
      <w:szCs w:val="21"/>
      <w:shd w:val="clear" w:color="auto" w:fill="FFFFFF"/>
    </w:rPr>
  </w:style>
  <w:style w:type="character" w:customStyle="1" w:styleId="8pt0pt">
    <w:name w:val="Основной текст + 8 pt;Полужирный;Интервал 0 pt"/>
    <w:basedOn w:val="a3"/>
    <w:rsid w:val="00754C06"/>
    <w:rPr>
      <w:b/>
      <w:bCs/>
      <w:i w:val="0"/>
      <w:iCs w:val="0"/>
      <w:smallCaps w:val="0"/>
      <w:strike w:val="0"/>
      <w:color w:val="000000"/>
      <w:spacing w:val="11"/>
      <w:w w:val="100"/>
      <w:position w:val="0"/>
      <w:sz w:val="16"/>
      <w:szCs w:val="16"/>
      <w:u w:val="none"/>
      <w:lang w:val="ru-RU"/>
    </w:rPr>
  </w:style>
  <w:style w:type="character" w:customStyle="1" w:styleId="8pt1pt">
    <w:name w:val="Основной текст + 8 pt;Полужирный;Интервал 1 pt"/>
    <w:basedOn w:val="a3"/>
    <w:rsid w:val="00754C06"/>
    <w:rPr>
      <w:b/>
      <w:bCs/>
      <w:i w:val="0"/>
      <w:iCs w:val="0"/>
      <w:smallCaps w:val="0"/>
      <w:strike w:val="0"/>
      <w:color w:val="000000"/>
      <w:spacing w:val="31"/>
      <w:w w:val="100"/>
      <w:position w:val="0"/>
      <w:sz w:val="16"/>
      <w:szCs w:val="16"/>
      <w:u w:val="none"/>
      <w:lang w:val="ru-RU"/>
    </w:rPr>
  </w:style>
  <w:style w:type="paragraph" w:customStyle="1" w:styleId="ac">
    <w:name w:val="Подпись к таблице"/>
    <w:basedOn w:val="a"/>
    <w:link w:val="ab"/>
    <w:rsid w:val="00754C06"/>
    <w:pPr>
      <w:shd w:val="clear" w:color="auto" w:fill="FFFFFF"/>
      <w:spacing w:line="0" w:lineRule="atLeast"/>
    </w:pPr>
    <w:rPr>
      <w:rFonts w:ascii="Times New Roman" w:eastAsia="Times New Roman" w:hAnsi="Times New Roman" w:cs="Times New Roman"/>
      <w:color w:val="auto"/>
      <w:spacing w:val="5"/>
      <w:sz w:val="21"/>
      <w:szCs w:val="21"/>
      <w:lang w:eastAsia="en-US"/>
    </w:rPr>
  </w:style>
  <w:style w:type="character" w:customStyle="1" w:styleId="10">
    <w:name w:val="Заголовок №1_"/>
    <w:basedOn w:val="a0"/>
    <w:link w:val="11"/>
    <w:rsid w:val="00754C06"/>
    <w:rPr>
      <w:rFonts w:ascii="Times New Roman" w:eastAsia="Times New Roman" w:hAnsi="Times New Roman" w:cs="Times New Roman"/>
      <w:spacing w:val="5"/>
      <w:sz w:val="21"/>
      <w:szCs w:val="21"/>
      <w:shd w:val="clear" w:color="auto" w:fill="FFFFFF"/>
    </w:rPr>
  </w:style>
  <w:style w:type="character" w:customStyle="1" w:styleId="21">
    <w:name w:val="Заголовок №2_"/>
    <w:basedOn w:val="a0"/>
    <w:link w:val="22"/>
    <w:rsid w:val="00754C06"/>
    <w:rPr>
      <w:rFonts w:ascii="Times New Roman" w:eastAsia="Times New Roman" w:hAnsi="Times New Roman" w:cs="Times New Roman"/>
      <w:b/>
      <w:bCs/>
      <w:spacing w:val="8"/>
      <w:sz w:val="20"/>
      <w:szCs w:val="20"/>
      <w:shd w:val="clear" w:color="auto" w:fill="FFFFFF"/>
    </w:rPr>
  </w:style>
  <w:style w:type="character" w:customStyle="1" w:styleId="85pt0pt">
    <w:name w:val="Основной текст + 8;5 pt;Не полужирный;Интервал 0 pt"/>
    <w:basedOn w:val="a3"/>
    <w:rsid w:val="00754C06"/>
    <w:rPr>
      <w:b/>
      <w:bCs/>
      <w:i w:val="0"/>
      <w:iCs w:val="0"/>
      <w:smallCaps w:val="0"/>
      <w:strike w:val="0"/>
      <w:color w:val="000000"/>
      <w:w w:val="100"/>
      <w:position w:val="0"/>
      <w:sz w:val="17"/>
      <w:szCs w:val="17"/>
      <w:u w:val="none"/>
      <w:lang w:val="ru-RU"/>
    </w:rPr>
  </w:style>
  <w:style w:type="character" w:customStyle="1" w:styleId="85pt0pt0">
    <w:name w:val="Основной текст + 8;5 pt;Интервал 0 pt"/>
    <w:basedOn w:val="a3"/>
    <w:rsid w:val="00754C06"/>
    <w:rPr>
      <w:b/>
      <w:bCs/>
      <w:i w:val="0"/>
      <w:iCs w:val="0"/>
      <w:smallCaps w:val="0"/>
      <w:strike w:val="0"/>
      <w:color w:val="000000"/>
      <w:spacing w:val="6"/>
      <w:w w:val="100"/>
      <w:position w:val="0"/>
      <w:sz w:val="17"/>
      <w:szCs w:val="17"/>
      <w:u w:val="none"/>
      <w:lang w:val="ru-RU"/>
    </w:rPr>
  </w:style>
  <w:style w:type="character" w:customStyle="1" w:styleId="10pt">
    <w:name w:val="Заголовок №1 + Полужирный;Интервал 0 pt"/>
    <w:basedOn w:val="10"/>
    <w:rsid w:val="00754C06"/>
    <w:rPr>
      <w:b/>
      <w:bCs/>
      <w:color w:val="000000"/>
      <w:spacing w:val="7"/>
      <w:w w:val="100"/>
      <w:position w:val="0"/>
      <w:lang w:val="ru-RU"/>
    </w:rPr>
  </w:style>
  <w:style w:type="character" w:customStyle="1" w:styleId="2105pt0pt">
    <w:name w:val="Заголовок №2 + 10;5 pt;Не полужирный;Интервал 0 pt"/>
    <w:basedOn w:val="21"/>
    <w:rsid w:val="00754C06"/>
    <w:rPr>
      <w:color w:val="000000"/>
      <w:spacing w:val="5"/>
      <w:w w:val="100"/>
      <w:position w:val="0"/>
      <w:sz w:val="21"/>
      <w:szCs w:val="21"/>
      <w:lang w:val="ru-RU"/>
    </w:rPr>
  </w:style>
  <w:style w:type="paragraph" w:customStyle="1" w:styleId="11">
    <w:name w:val="Заголовок №1"/>
    <w:basedOn w:val="a"/>
    <w:link w:val="10"/>
    <w:rsid w:val="00754C06"/>
    <w:pPr>
      <w:shd w:val="clear" w:color="auto" w:fill="FFFFFF"/>
      <w:spacing w:after="60" w:line="0" w:lineRule="atLeast"/>
      <w:ind w:firstLine="720"/>
      <w:outlineLvl w:val="0"/>
    </w:pPr>
    <w:rPr>
      <w:rFonts w:ascii="Times New Roman" w:eastAsia="Times New Roman" w:hAnsi="Times New Roman" w:cs="Times New Roman"/>
      <w:color w:val="auto"/>
      <w:spacing w:val="5"/>
      <w:sz w:val="21"/>
      <w:szCs w:val="21"/>
      <w:lang w:eastAsia="en-US"/>
    </w:rPr>
  </w:style>
  <w:style w:type="paragraph" w:customStyle="1" w:styleId="22">
    <w:name w:val="Заголовок №2"/>
    <w:basedOn w:val="a"/>
    <w:link w:val="21"/>
    <w:rsid w:val="00754C06"/>
    <w:pPr>
      <w:shd w:val="clear" w:color="auto" w:fill="FFFFFF"/>
      <w:spacing w:before="60" w:after="60" w:line="0" w:lineRule="atLeast"/>
      <w:jc w:val="center"/>
      <w:outlineLvl w:val="1"/>
    </w:pPr>
    <w:rPr>
      <w:rFonts w:ascii="Times New Roman" w:eastAsia="Times New Roman" w:hAnsi="Times New Roman" w:cs="Times New Roman"/>
      <w:b/>
      <w:bCs/>
      <w:color w:val="auto"/>
      <w:spacing w:val="8"/>
      <w:sz w:val="20"/>
      <w:szCs w:val="20"/>
      <w:lang w:eastAsia="en-US"/>
    </w:rPr>
  </w:style>
  <w:style w:type="character" w:customStyle="1" w:styleId="23">
    <w:name w:val="Подпись к таблице (2)_"/>
    <w:basedOn w:val="a0"/>
    <w:link w:val="24"/>
    <w:rsid w:val="0002698C"/>
    <w:rPr>
      <w:rFonts w:ascii="Times New Roman" w:eastAsia="Times New Roman" w:hAnsi="Times New Roman" w:cs="Times New Roman"/>
      <w:spacing w:val="5"/>
      <w:sz w:val="21"/>
      <w:szCs w:val="21"/>
      <w:shd w:val="clear" w:color="auto" w:fill="FFFFFF"/>
    </w:rPr>
  </w:style>
  <w:style w:type="character" w:customStyle="1" w:styleId="75pt0pt">
    <w:name w:val="Основной текст + 7;5 pt;Интервал 0 pt"/>
    <w:basedOn w:val="a3"/>
    <w:rsid w:val="0002698C"/>
    <w:rPr>
      <w:b w:val="0"/>
      <w:bCs w:val="0"/>
      <w:i w:val="0"/>
      <w:iCs w:val="0"/>
      <w:smallCaps w:val="0"/>
      <w:strike w:val="0"/>
      <w:color w:val="000000"/>
      <w:spacing w:val="4"/>
      <w:w w:val="100"/>
      <w:position w:val="0"/>
      <w:sz w:val="15"/>
      <w:szCs w:val="15"/>
      <w:u w:val="none"/>
      <w:lang w:val="ru-RU"/>
    </w:rPr>
  </w:style>
  <w:style w:type="character" w:customStyle="1" w:styleId="75pt0pt0">
    <w:name w:val="Основной текст + 7;5 pt;Полужирный;Интервал 0 pt"/>
    <w:basedOn w:val="a3"/>
    <w:rsid w:val="0002698C"/>
    <w:rPr>
      <w:b/>
      <w:bCs/>
      <w:i w:val="0"/>
      <w:iCs w:val="0"/>
      <w:smallCaps w:val="0"/>
      <w:strike w:val="0"/>
      <w:color w:val="000000"/>
      <w:spacing w:val="7"/>
      <w:w w:val="100"/>
      <w:position w:val="0"/>
      <w:sz w:val="15"/>
      <w:szCs w:val="15"/>
      <w:u w:val="none"/>
      <w:lang w:val="ru-RU"/>
    </w:rPr>
  </w:style>
  <w:style w:type="character" w:customStyle="1" w:styleId="Tahoma0pt">
    <w:name w:val="Основной текст + Tahoma;Полужирный;Интервал 0 pt"/>
    <w:basedOn w:val="a3"/>
    <w:rsid w:val="0002698C"/>
    <w:rPr>
      <w:rFonts w:ascii="Tahoma" w:eastAsia="Tahoma" w:hAnsi="Tahoma" w:cs="Tahoma"/>
      <w:b/>
      <w:bCs/>
      <w:i w:val="0"/>
      <w:iCs w:val="0"/>
      <w:smallCaps w:val="0"/>
      <w:strike w:val="0"/>
      <w:color w:val="000000"/>
      <w:spacing w:val="7"/>
      <w:w w:val="100"/>
      <w:position w:val="0"/>
      <w:sz w:val="20"/>
      <w:szCs w:val="20"/>
      <w:u w:val="none"/>
      <w:lang w:val="ru-RU"/>
    </w:rPr>
  </w:style>
  <w:style w:type="paragraph" w:customStyle="1" w:styleId="24">
    <w:name w:val="Подпись к таблице (2)"/>
    <w:basedOn w:val="a"/>
    <w:link w:val="23"/>
    <w:rsid w:val="0002698C"/>
    <w:pPr>
      <w:shd w:val="clear" w:color="auto" w:fill="FFFFFF"/>
      <w:spacing w:after="120" w:line="0" w:lineRule="atLeast"/>
      <w:jc w:val="right"/>
    </w:pPr>
    <w:rPr>
      <w:rFonts w:ascii="Times New Roman" w:eastAsia="Times New Roman" w:hAnsi="Times New Roman" w:cs="Times New Roman"/>
      <w:color w:val="auto"/>
      <w:spacing w:val="5"/>
      <w:sz w:val="21"/>
      <w:szCs w:val="21"/>
      <w:lang w:eastAsia="en-US"/>
    </w:rPr>
  </w:style>
  <w:style w:type="character" w:customStyle="1" w:styleId="ArialNarrow75pt0pt">
    <w:name w:val="Основной текст + Arial Narrow;7;5 pt;Не полужирный;Интервал 0 pt"/>
    <w:basedOn w:val="a3"/>
    <w:rsid w:val="00C22081"/>
    <w:rPr>
      <w:rFonts w:ascii="Arial Narrow" w:eastAsia="Arial Narrow" w:hAnsi="Arial Narrow" w:cs="Arial Narrow"/>
      <w:b/>
      <w:bCs/>
      <w:i w:val="0"/>
      <w:iCs w:val="0"/>
      <w:smallCaps w:val="0"/>
      <w:strike w:val="0"/>
      <w:color w:val="000000"/>
      <w:spacing w:val="0"/>
      <w:w w:val="100"/>
      <w:position w:val="0"/>
      <w:sz w:val="15"/>
      <w:szCs w:val="15"/>
      <w:u w:val="none"/>
    </w:rPr>
  </w:style>
  <w:style w:type="character" w:customStyle="1" w:styleId="SegoeUI65pt0pt">
    <w:name w:val="Основной текст + Segoe UI;6;5 pt;Интервал 0 pt"/>
    <w:basedOn w:val="a3"/>
    <w:rsid w:val="00C22081"/>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Gulim7pt0pt">
    <w:name w:val="Основной текст + Gulim;7 pt;Не полужирный;Интервал 0 pt"/>
    <w:basedOn w:val="a3"/>
    <w:rsid w:val="00D048DF"/>
    <w:rPr>
      <w:rFonts w:ascii="Gulim" w:eastAsia="Gulim" w:hAnsi="Gulim" w:cs="Gulim"/>
      <w:b/>
      <w:bCs/>
      <w:i w:val="0"/>
      <w:iCs w:val="0"/>
      <w:smallCaps w:val="0"/>
      <w:strike w:val="0"/>
      <w:color w:val="000000"/>
      <w:spacing w:val="0"/>
      <w:w w:val="100"/>
      <w:position w:val="0"/>
      <w:sz w:val="14"/>
      <w:szCs w:val="14"/>
      <w:u w:val="none"/>
    </w:rPr>
  </w:style>
</w:styles>
</file>

<file path=word/webSettings.xml><?xml version="1.0" encoding="utf-8"?>
<w:webSettings xmlns:r="http://schemas.openxmlformats.org/officeDocument/2006/relationships" xmlns:w="http://schemas.openxmlformats.org/wordprocessingml/2006/main">
  <w:divs>
    <w:div w:id="7597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38CA3-CC58-4BD5-BC5F-A491E622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11467</Words>
  <Characters>65365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2015-12-17T13:02:00Z</cp:lastPrinted>
  <dcterms:created xsi:type="dcterms:W3CDTF">2015-11-23T10:46:00Z</dcterms:created>
  <dcterms:modified xsi:type="dcterms:W3CDTF">2015-12-17T13:04:00Z</dcterms:modified>
</cp:coreProperties>
</file>